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xmlns:wp14="http://schemas.microsoft.com/office/word/2010/wordml" w:rsidR="00451012" w:rsidRDefault="00451012" w14:paraId="672A6659" wp14:textId="77777777">
      <w:pPr>
        <w:jc w:val="both"/>
        <w:rPr>
          <w:rFonts w:ascii="Barlow" w:hAnsi="Barlow" w:eastAsia="Barlow" w:cs="Barlow"/>
        </w:rPr>
      </w:pPr>
    </w:p>
    <w:p xmlns:wp14="http://schemas.microsoft.com/office/word/2010/wordml" w:rsidR="00451012" w:rsidP="52559C44" w:rsidRDefault="00673CE2" w14:paraId="0CCE3616" wp14:textId="3924808F">
      <w:pPr>
        <w:jc w:val="center"/>
        <w:rPr>
          <w:rFonts w:ascii="Barlow" w:hAnsi="Barlow" w:eastAsia="Barlow" w:cs="Barlow"/>
          <w:b w:val="1"/>
          <w:bCs w:val="1"/>
          <w:sz w:val="32"/>
          <w:szCs w:val="32"/>
          <w:lang w:val="en-US"/>
        </w:rPr>
      </w:pPr>
      <w:r w:rsidRPr="52559C44" w:rsidR="00673CE2">
        <w:rPr>
          <w:rFonts w:ascii="Barlow" w:hAnsi="Barlow" w:eastAsia="Barlow" w:cs="Barlow"/>
          <w:b w:val="1"/>
          <w:bCs w:val="1"/>
          <w:sz w:val="32"/>
          <w:szCs w:val="32"/>
          <w:lang w:val="en-US"/>
        </w:rPr>
        <w:t xml:space="preserve">¿Sin </w:t>
      </w:r>
      <w:r w:rsidRPr="52559C44" w:rsidR="00673CE2">
        <w:rPr>
          <w:rFonts w:ascii="Barlow" w:hAnsi="Barlow" w:eastAsia="Barlow" w:cs="Barlow"/>
          <w:b w:val="1"/>
          <w:bCs w:val="1"/>
          <w:sz w:val="32"/>
          <w:szCs w:val="32"/>
          <w:lang w:val="en-US"/>
        </w:rPr>
        <w:t>orgasmo</w:t>
      </w:r>
      <w:r w:rsidRPr="52559C44" w:rsidR="00673CE2">
        <w:rPr>
          <w:rFonts w:ascii="Barlow" w:hAnsi="Barlow" w:eastAsia="Barlow" w:cs="Barlow"/>
          <w:b w:val="1"/>
          <w:bCs w:val="1"/>
          <w:sz w:val="32"/>
          <w:szCs w:val="32"/>
          <w:lang w:val="en-US"/>
        </w:rPr>
        <w:t xml:space="preserve"> no hay </w:t>
      </w:r>
      <w:r w:rsidRPr="52559C44" w:rsidR="00673CE2">
        <w:rPr>
          <w:rFonts w:ascii="Barlow" w:hAnsi="Barlow" w:eastAsia="Barlow" w:cs="Barlow"/>
          <w:b w:val="1"/>
          <w:bCs w:val="1"/>
          <w:sz w:val="32"/>
          <w:szCs w:val="32"/>
          <w:lang w:val="en-US"/>
        </w:rPr>
        <w:t>placer?:</w:t>
      </w:r>
      <w:r w:rsidRPr="52559C44" w:rsidR="00673CE2">
        <w:rPr>
          <w:rFonts w:ascii="Barlow" w:hAnsi="Barlow" w:eastAsia="Barlow" w:cs="Barlow"/>
          <w:b w:val="1"/>
          <w:bCs w:val="1"/>
          <w:sz w:val="32"/>
          <w:szCs w:val="32"/>
          <w:lang w:val="en-US"/>
        </w:rPr>
        <w:t xml:space="preserve"> Tres </w:t>
      </w:r>
      <w:r w:rsidRPr="52559C44" w:rsidR="00673CE2">
        <w:rPr>
          <w:rFonts w:ascii="Barlow" w:hAnsi="Barlow" w:eastAsia="Barlow" w:cs="Barlow"/>
          <w:b w:val="1"/>
          <w:bCs w:val="1"/>
          <w:sz w:val="32"/>
          <w:szCs w:val="32"/>
          <w:lang w:val="en-US"/>
        </w:rPr>
        <w:t>mitos</w:t>
      </w:r>
      <w:r w:rsidRPr="52559C44" w:rsidR="00673CE2">
        <w:rPr>
          <w:rFonts w:ascii="Barlow" w:hAnsi="Barlow" w:eastAsia="Barlow" w:cs="Barlow"/>
          <w:b w:val="1"/>
          <w:bCs w:val="1"/>
          <w:sz w:val="32"/>
          <w:szCs w:val="32"/>
          <w:lang w:val="en-US"/>
        </w:rPr>
        <w:t xml:space="preserve"> </w:t>
      </w:r>
      <w:r w:rsidRPr="52559C44" w:rsidR="00673CE2">
        <w:rPr>
          <w:rFonts w:ascii="Barlow" w:hAnsi="Barlow" w:eastAsia="Barlow" w:cs="Barlow"/>
          <w:b w:val="1"/>
          <w:bCs w:val="1"/>
          <w:sz w:val="32"/>
          <w:szCs w:val="32"/>
          <w:lang w:val="en-US"/>
        </w:rPr>
        <w:t>en</w:t>
      </w:r>
      <w:r w:rsidRPr="52559C44" w:rsidR="00673CE2">
        <w:rPr>
          <w:rFonts w:ascii="Barlow" w:hAnsi="Barlow" w:eastAsia="Barlow" w:cs="Barlow"/>
          <w:b w:val="1"/>
          <w:bCs w:val="1"/>
          <w:sz w:val="32"/>
          <w:szCs w:val="32"/>
          <w:lang w:val="en-US"/>
        </w:rPr>
        <w:t xml:space="preserve"> </w:t>
      </w:r>
      <w:r w:rsidRPr="52559C44" w:rsidR="00673CE2">
        <w:rPr>
          <w:rFonts w:ascii="Barlow" w:hAnsi="Barlow" w:eastAsia="Barlow" w:cs="Barlow"/>
          <w:b w:val="1"/>
          <w:bCs w:val="1"/>
          <w:sz w:val="32"/>
          <w:szCs w:val="32"/>
          <w:lang w:val="en-US"/>
        </w:rPr>
        <w:t>el</w:t>
      </w:r>
      <w:r w:rsidRPr="52559C44" w:rsidR="00673CE2">
        <w:rPr>
          <w:rFonts w:ascii="Barlow" w:hAnsi="Barlow" w:eastAsia="Barlow" w:cs="Barlow"/>
          <w:b w:val="1"/>
          <w:bCs w:val="1"/>
          <w:sz w:val="32"/>
          <w:szCs w:val="32"/>
          <w:lang w:val="en-US"/>
        </w:rPr>
        <w:t xml:space="preserve"> Día Internacional del </w:t>
      </w:r>
      <w:r w:rsidRPr="52559C44" w:rsidR="00673CE2">
        <w:rPr>
          <w:rFonts w:ascii="Barlow" w:hAnsi="Barlow" w:eastAsia="Barlow" w:cs="Barlow"/>
          <w:b w:val="1"/>
          <w:bCs w:val="1"/>
          <w:sz w:val="32"/>
          <w:szCs w:val="32"/>
          <w:lang w:val="en-US"/>
        </w:rPr>
        <w:t>Orgasmo</w:t>
      </w:r>
      <w:r w:rsidRPr="52559C44" w:rsidR="00673CE2">
        <w:rPr>
          <w:rFonts w:ascii="Barlow" w:hAnsi="Barlow" w:eastAsia="Barlow" w:cs="Barlow"/>
          <w:b w:val="1"/>
          <w:bCs w:val="1"/>
          <w:sz w:val="32"/>
          <w:szCs w:val="32"/>
          <w:lang w:val="en-US"/>
        </w:rPr>
        <w:t xml:space="preserve"> </w:t>
      </w:r>
      <w:r w:rsidRPr="52559C44" w:rsidR="00673CE2">
        <w:rPr>
          <w:rFonts w:ascii="Barlow" w:hAnsi="Barlow" w:eastAsia="Barlow" w:cs="Barlow"/>
          <w:b w:val="1"/>
          <w:bCs w:val="1"/>
          <w:sz w:val="32"/>
          <w:szCs w:val="32"/>
          <w:lang w:val="en-US"/>
        </w:rPr>
        <w:t>Femenino</w:t>
      </w:r>
    </w:p>
    <w:p xmlns:wp14="http://schemas.microsoft.com/office/word/2010/wordml" w:rsidR="00451012" w:rsidRDefault="00451012" w14:paraId="0A37501D" wp14:textId="77777777">
      <w:pPr>
        <w:jc w:val="center"/>
        <w:rPr>
          <w:rFonts w:ascii="Barlow" w:hAnsi="Barlow" w:eastAsia="Barlow" w:cs="Barlow"/>
          <w:b/>
        </w:rPr>
      </w:pPr>
    </w:p>
    <w:p xmlns:wp14="http://schemas.microsoft.com/office/word/2010/wordml" w:rsidR="00451012" w:rsidP="78A17146" w:rsidRDefault="00451012" w14:paraId="02EB378F" wp14:textId="225BDB74">
      <w:pPr>
        <w:pStyle w:val="Normal"/>
        <w:jc w:val="center"/>
      </w:pPr>
    </w:p>
    <w:p xmlns:wp14="http://schemas.microsoft.com/office/word/2010/wordml" w:rsidR="00451012" w:rsidP="7E8AD6BF" w:rsidRDefault="00673CE2" w14:paraId="45A98747" wp14:textId="06B6274C">
      <w:pPr>
        <w:jc w:val="both"/>
        <w:rPr>
          <w:rFonts w:ascii="Barlow" w:hAnsi="Barlow" w:eastAsia="Barlow" w:cs="Barlow"/>
          <w:lang w:val="es-ES"/>
        </w:rPr>
      </w:pPr>
      <w:r w:rsidRPr="78A17146" w:rsidR="00673CE2">
        <w:rPr>
          <w:rFonts w:ascii="Barlow" w:hAnsi="Barlow" w:eastAsia="Barlow" w:cs="Barlow"/>
          <w:lang w:val="en-US"/>
        </w:rPr>
        <w:t>El 8 de agosto se celebra</w:t>
      </w:r>
      <w:r w:rsidRPr="78A17146" w:rsidR="00673CE2">
        <w:rPr>
          <w:rFonts w:ascii="Barlow" w:hAnsi="Barlow" w:eastAsia="Barlow" w:cs="Barlow"/>
          <w:lang w:val="en-US"/>
        </w:rPr>
        <w:t xml:space="preserve"> </w:t>
      </w:r>
      <w:r w:rsidRPr="78A17146" w:rsidR="00673CE2">
        <w:rPr>
          <w:rFonts w:ascii="Barlow" w:hAnsi="Barlow" w:eastAsia="Barlow" w:cs="Barlow"/>
          <w:lang w:val="en-US"/>
        </w:rPr>
        <w:t>el Día Internacional del Orgasmo</w:t>
      </w:r>
      <w:r w:rsidRPr="78A17146" w:rsidR="00673CE2">
        <w:rPr>
          <w:rFonts w:ascii="Barlow" w:hAnsi="Barlow" w:eastAsia="Barlow" w:cs="Barlow"/>
          <w:lang w:val="en-US"/>
        </w:rPr>
        <w:t xml:space="preserve"> </w:t>
      </w:r>
      <w:r w:rsidRPr="78A17146" w:rsidR="00673CE2">
        <w:rPr>
          <w:rFonts w:ascii="Barlow" w:hAnsi="Barlow" w:eastAsia="Barlow" w:cs="Barlow"/>
          <w:lang w:val="en-US"/>
        </w:rPr>
        <w:t>Femenino, que tiene</w:t>
      </w:r>
      <w:r w:rsidRPr="78A17146" w:rsidR="00673CE2">
        <w:rPr>
          <w:rFonts w:ascii="Barlow" w:hAnsi="Barlow" w:eastAsia="Barlow" w:cs="Barlow"/>
          <w:lang w:val="en-US"/>
        </w:rPr>
        <w:t xml:space="preserve"> </w:t>
      </w:r>
      <w:r w:rsidRPr="78A17146" w:rsidR="00673CE2">
        <w:rPr>
          <w:rFonts w:ascii="Barlow" w:hAnsi="Barlow" w:eastAsia="Barlow" w:cs="Barlow"/>
          <w:lang w:val="en-US"/>
        </w:rPr>
        <w:t>como</w:t>
      </w:r>
      <w:r w:rsidRPr="78A17146" w:rsidR="00673CE2">
        <w:rPr>
          <w:rFonts w:ascii="Barlow" w:hAnsi="Barlow" w:eastAsia="Barlow" w:cs="Barlow"/>
          <w:lang w:val="en-US"/>
        </w:rPr>
        <w:t xml:space="preserve"> </w:t>
      </w:r>
      <w:r w:rsidRPr="78A17146" w:rsidR="00673CE2">
        <w:rPr>
          <w:rFonts w:ascii="Barlow" w:hAnsi="Barlow" w:eastAsia="Barlow" w:cs="Barlow"/>
          <w:lang w:val="en-US"/>
        </w:rPr>
        <w:t>objetivo</w:t>
      </w:r>
      <w:r w:rsidRPr="78A17146" w:rsidR="00673CE2">
        <w:rPr>
          <w:rFonts w:ascii="Barlow" w:hAnsi="Barlow" w:eastAsia="Barlow" w:cs="Barlow"/>
          <w:lang w:val="en-US"/>
        </w:rPr>
        <w:t xml:space="preserve"> </w:t>
      </w:r>
      <w:r w:rsidRPr="78A17146" w:rsidR="00673CE2">
        <w:rPr>
          <w:rFonts w:ascii="Barlow" w:hAnsi="Barlow" w:eastAsia="Barlow" w:cs="Barlow"/>
          <w:lang w:val="en-US"/>
        </w:rPr>
        <w:t>fomentar</w:t>
      </w:r>
      <w:r w:rsidRPr="78A17146" w:rsidR="00673CE2">
        <w:rPr>
          <w:rFonts w:ascii="Barlow" w:hAnsi="Barlow" w:eastAsia="Barlow" w:cs="Barlow"/>
          <w:lang w:val="en-US"/>
        </w:rPr>
        <w:t xml:space="preserve"> </w:t>
      </w:r>
      <w:r w:rsidRPr="78A17146" w:rsidR="00673CE2">
        <w:rPr>
          <w:rFonts w:ascii="Barlow" w:hAnsi="Barlow" w:eastAsia="Barlow" w:cs="Barlow"/>
          <w:lang w:val="en-US"/>
        </w:rPr>
        <w:t>una</w:t>
      </w:r>
      <w:r w:rsidRPr="78A17146" w:rsidR="00673CE2">
        <w:rPr>
          <w:rFonts w:ascii="Barlow" w:hAnsi="Barlow" w:eastAsia="Barlow" w:cs="Barlow"/>
          <w:lang w:val="en-US"/>
        </w:rPr>
        <w:t xml:space="preserve"> </w:t>
      </w:r>
      <w:r w:rsidRPr="78A17146" w:rsidR="00673CE2">
        <w:rPr>
          <w:rFonts w:ascii="Barlow" w:hAnsi="Barlow" w:eastAsia="Barlow" w:cs="Barlow"/>
          <w:lang w:val="en-US"/>
        </w:rPr>
        <w:t>comprensión</w:t>
      </w:r>
      <w:r w:rsidRPr="78A17146" w:rsidR="00673CE2">
        <w:rPr>
          <w:rFonts w:ascii="Barlow" w:hAnsi="Barlow" w:eastAsia="Barlow" w:cs="Barlow"/>
          <w:lang w:val="en-US"/>
        </w:rPr>
        <w:t xml:space="preserve"> </w:t>
      </w:r>
      <w:r w:rsidRPr="78A17146" w:rsidR="00673CE2">
        <w:rPr>
          <w:rFonts w:ascii="Barlow" w:hAnsi="Barlow" w:eastAsia="Barlow" w:cs="Barlow"/>
          <w:lang w:val="en-US"/>
        </w:rPr>
        <w:t>más</w:t>
      </w:r>
      <w:r w:rsidRPr="78A17146" w:rsidR="00673CE2">
        <w:rPr>
          <w:rFonts w:ascii="Barlow" w:hAnsi="Barlow" w:eastAsia="Barlow" w:cs="Barlow"/>
          <w:lang w:val="en-US"/>
        </w:rPr>
        <w:t xml:space="preserve"> </w:t>
      </w:r>
      <w:r w:rsidRPr="78A17146" w:rsidR="00673CE2">
        <w:rPr>
          <w:rFonts w:ascii="Barlow" w:hAnsi="Barlow" w:eastAsia="Barlow" w:cs="Barlow"/>
          <w:lang w:val="en-US"/>
        </w:rPr>
        <w:t>inclusiva</w:t>
      </w:r>
      <w:r w:rsidRPr="78A17146" w:rsidR="00673CE2">
        <w:rPr>
          <w:rFonts w:ascii="Barlow" w:hAnsi="Barlow" w:eastAsia="Barlow" w:cs="Barlow"/>
          <w:lang w:val="en-US"/>
        </w:rPr>
        <w:t xml:space="preserve">, </w:t>
      </w:r>
      <w:r w:rsidRPr="78A17146" w:rsidR="00673CE2">
        <w:rPr>
          <w:rFonts w:ascii="Barlow" w:hAnsi="Barlow" w:eastAsia="Barlow" w:cs="Barlow"/>
          <w:lang w:val="en-US"/>
        </w:rPr>
        <w:t>informada y respetuosa</w:t>
      </w:r>
      <w:r w:rsidRPr="78A17146" w:rsidR="00673CE2">
        <w:rPr>
          <w:rFonts w:ascii="Barlow" w:hAnsi="Barlow" w:eastAsia="Barlow" w:cs="Barlow"/>
          <w:lang w:val="en-US"/>
        </w:rPr>
        <w:t xml:space="preserve"> </w:t>
      </w:r>
      <w:r w:rsidRPr="78A17146" w:rsidR="00673CE2">
        <w:rPr>
          <w:rFonts w:ascii="Barlow" w:hAnsi="Barlow" w:eastAsia="Barlow" w:cs="Barlow"/>
          <w:lang w:val="en-US"/>
        </w:rPr>
        <w:t>sobre la sexualidad</w:t>
      </w:r>
      <w:r w:rsidRPr="78A17146" w:rsidR="00673CE2">
        <w:rPr>
          <w:rFonts w:ascii="Barlow" w:hAnsi="Barlow" w:eastAsia="Barlow" w:cs="Barlow"/>
          <w:lang w:val="en-US"/>
        </w:rPr>
        <w:t xml:space="preserve"> </w:t>
      </w:r>
      <w:r w:rsidRPr="78A17146" w:rsidR="00673CE2">
        <w:rPr>
          <w:rFonts w:ascii="Barlow" w:hAnsi="Barlow" w:eastAsia="Barlow" w:cs="Barlow"/>
          <w:lang w:val="en-US"/>
        </w:rPr>
        <w:t>femenina</w:t>
      </w:r>
      <w:r w:rsidRPr="78A17146" w:rsidR="00673CE2">
        <w:rPr>
          <w:rFonts w:ascii="Barlow" w:hAnsi="Barlow" w:eastAsia="Barlow" w:cs="Barlow"/>
          <w:lang w:val="en-US"/>
        </w:rPr>
        <w:t xml:space="preserve">. </w:t>
      </w:r>
      <w:r w:rsidRPr="78A17146" w:rsidR="00673CE2">
        <w:rPr>
          <w:rFonts w:ascii="Barlow" w:hAnsi="Barlow" w:eastAsia="Barlow" w:cs="Barlow"/>
          <w:lang w:val="en-US"/>
        </w:rPr>
        <w:t>Desde</w:t>
      </w:r>
      <w:r w:rsidRPr="78A17146" w:rsidR="00673CE2">
        <w:rPr>
          <w:rFonts w:ascii="Barlow" w:hAnsi="Barlow" w:eastAsia="Barlow" w:cs="Barlow"/>
          <w:lang w:val="en-US"/>
        </w:rPr>
        <w:t xml:space="preserve"> </w:t>
      </w:r>
      <w:r w:rsidRPr="78A17146" w:rsidR="00673CE2">
        <w:rPr>
          <w:rFonts w:ascii="Barlow" w:hAnsi="Barlow" w:eastAsia="Barlow" w:cs="Barlow"/>
          <w:lang w:val="en-US"/>
        </w:rPr>
        <w:t>su</w:t>
      </w:r>
      <w:r w:rsidRPr="78A17146" w:rsidR="00673CE2">
        <w:rPr>
          <w:rFonts w:ascii="Barlow" w:hAnsi="Barlow" w:eastAsia="Barlow" w:cs="Barlow"/>
          <w:lang w:val="en-US"/>
        </w:rPr>
        <w:t xml:space="preserve"> </w:t>
      </w:r>
      <w:r w:rsidRPr="78A17146" w:rsidR="00673CE2">
        <w:rPr>
          <w:rFonts w:ascii="Barlow" w:hAnsi="Barlow" w:eastAsia="Barlow" w:cs="Barlow"/>
          <w:lang w:val="en-US"/>
        </w:rPr>
        <w:t>fundación</w:t>
      </w:r>
      <w:r w:rsidRPr="78A17146" w:rsidR="00673CE2">
        <w:rPr>
          <w:rFonts w:ascii="Barlow" w:hAnsi="Barlow" w:eastAsia="Barlow" w:cs="Barlow"/>
          <w:lang w:val="en-US"/>
        </w:rPr>
        <w:t xml:space="preserve"> </w:t>
      </w:r>
      <w:r w:rsidRPr="78A17146" w:rsidR="00673CE2">
        <w:rPr>
          <w:rFonts w:ascii="Barlow" w:hAnsi="Barlow" w:eastAsia="Barlow" w:cs="Barlow"/>
          <w:lang w:val="en-US"/>
        </w:rPr>
        <w:t xml:space="preserve">en 2014, </w:t>
      </w:r>
      <w:r w:rsidRPr="78A17146" w:rsidR="00673CE2">
        <w:rPr>
          <w:rFonts w:ascii="Barlow" w:hAnsi="Barlow" w:eastAsia="Barlow" w:cs="Barlow"/>
          <w:lang w:val="en-US"/>
        </w:rPr>
        <w:t>Bumble</w:t>
      </w:r>
      <w:r w:rsidRPr="78A17146" w:rsidR="00673CE2">
        <w:rPr>
          <w:rFonts w:ascii="Barlow" w:hAnsi="Barlow" w:eastAsia="Barlow" w:cs="Barlow"/>
          <w:lang w:val="en-US"/>
        </w:rPr>
        <w:t>, la aplicación de citas</w:t>
      </w:r>
      <w:r w:rsidRPr="78A17146" w:rsidR="00673CE2">
        <w:rPr>
          <w:rFonts w:ascii="Barlow" w:hAnsi="Barlow" w:eastAsia="Barlow" w:cs="Barlow"/>
          <w:lang w:val="en-US"/>
        </w:rPr>
        <w:t xml:space="preserve"> </w:t>
      </w:r>
      <w:r w:rsidRPr="78A17146" w:rsidR="00673CE2">
        <w:rPr>
          <w:rFonts w:ascii="Barlow" w:hAnsi="Barlow" w:eastAsia="Barlow" w:cs="Barlow"/>
          <w:lang w:val="en-US"/>
        </w:rPr>
        <w:t xml:space="preserve">donde las mujeres dan el primer </w:t>
      </w:r>
      <w:r w:rsidRPr="78A17146" w:rsidR="00673CE2">
        <w:rPr>
          <w:rFonts w:ascii="Barlow" w:hAnsi="Barlow" w:eastAsia="Barlow" w:cs="Barlow"/>
          <w:lang w:val="en-US"/>
        </w:rPr>
        <w:t>paso,</w:t>
      </w:r>
      <w:r w:rsidRPr="78A17146" w:rsidR="00673CE2">
        <w:rPr>
          <w:rFonts w:ascii="Barlow" w:hAnsi="Barlow" w:eastAsia="Barlow" w:cs="Barlow"/>
          <w:lang w:val="en-US"/>
        </w:rPr>
        <w:t xml:space="preserve"> se ha enfocado</w:t>
      </w:r>
      <w:r w:rsidRPr="78A17146" w:rsidR="00673CE2">
        <w:rPr>
          <w:rFonts w:ascii="Barlow" w:hAnsi="Barlow" w:eastAsia="Barlow" w:cs="Barlow"/>
          <w:lang w:val="en-US"/>
        </w:rPr>
        <w:t xml:space="preserve"> </w:t>
      </w:r>
      <w:r w:rsidRPr="78A17146" w:rsidR="00673CE2">
        <w:rPr>
          <w:rFonts w:ascii="Barlow" w:hAnsi="Barlow" w:eastAsia="Barlow" w:cs="Barlow"/>
          <w:lang w:val="en-US"/>
        </w:rPr>
        <w:t>en</w:t>
      </w:r>
      <w:r w:rsidRPr="78A17146" w:rsidR="00673CE2">
        <w:rPr>
          <w:rFonts w:ascii="Barlow" w:hAnsi="Barlow" w:eastAsia="Barlow" w:cs="Barlow"/>
          <w:lang w:val="en-US"/>
        </w:rPr>
        <w:t xml:space="preserve"> </w:t>
      </w:r>
      <w:r w:rsidRPr="78A17146" w:rsidR="466EA2CF">
        <w:rPr>
          <w:rFonts w:ascii="Barlow" w:hAnsi="Barlow" w:eastAsia="Barlow" w:cs="Barlow"/>
          <w:lang w:val="es-ES"/>
        </w:rPr>
        <w:t>ent</w:t>
      </w:r>
      <w:r w:rsidRPr="78A17146" w:rsidR="3FD99140">
        <w:rPr>
          <w:rFonts w:ascii="Barlow" w:hAnsi="Barlow" w:eastAsia="Barlow" w:cs="Barlow"/>
          <w:lang w:val="es-ES"/>
        </w:rPr>
        <w:t>re</w:t>
      </w:r>
      <w:r w:rsidRPr="78A17146" w:rsidR="466EA2CF">
        <w:rPr>
          <w:rFonts w:ascii="Barlow" w:hAnsi="Barlow" w:eastAsia="Barlow" w:cs="Barlow"/>
          <w:lang w:val="es-ES"/>
        </w:rPr>
        <w:t>gar</w:t>
      </w:r>
      <w:r w:rsidRPr="78A17146" w:rsidR="00673CE2">
        <w:rPr>
          <w:rFonts w:ascii="Barlow" w:hAnsi="Barlow" w:eastAsia="Barlow" w:cs="Barlow"/>
          <w:lang w:val="es-ES"/>
        </w:rPr>
        <w:t xml:space="preserve"> más control a las mujeres sobre su vida amorosa al </w:t>
      </w:r>
      <w:r w:rsidRPr="78A17146" w:rsidR="5EE1ABD5">
        <w:rPr>
          <w:rFonts w:ascii="Barlow" w:hAnsi="Barlow" w:eastAsia="Barlow" w:cs="Barlow"/>
          <w:lang w:val="es-ES"/>
        </w:rPr>
        <w:t xml:space="preserve">mismo </w:t>
      </w:r>
      <w:r w:rsidRPr="78A17146" w:rsidR="00673CE2">
        <w:rPr>
          <w:rFonts w:ascii="Barlow" w:hAnsi="Barlow" w:eastAsia="Barlow" w:cs="Barlow"/>
          <w:lang w:val="es-ES"/>
        </w:rPr>
        <w:t>tiempo que desafía los roles de género obsoletos</w:t>
      </w:r>
      <w:r w:rsidRPr="78A17146" w:rsidR="6806FA9B">
        <w:rPr>
          <w:rFonts w:ascii="Barlow" w:hAnsi="Barlow" w:eastAsia="Barlow" w:cs="Barlow"/>
          <w:lang w:val="es-ES"/>
        </w:rPr>
        <w:t>, incluyendo</w:t>
      </w:r>
      <w:r w:rsidRPr="78A17146" w:rsidR="00673CE2">
        <w:rPr>
          <w:rFonts w:ascii="Barlow" w:hAnsi="Barlow" w:eastAsia="Barlow" w:cs="Barlow"/>
          <w:lang w:val="en-US"/>
        </w:rPr>
        <w:t xml:space="preserve"> </w:t>
      </w:r>
      <w:r w:rsidRPr="78A17146" w:rsidR="00673CE2">
        <w:rPr>
          <w:rFonts w:ascii="Barlow" w:hAnsi="Barlow" w:eastAsia="Barlow" w:cs="Barlow"/>
          <w:lang w:val="en-US"/>
        </w:rPr>
        <w:t>cómo las mujeres</w:t>
      </w:r>
      <w:r w:rsidRPr="78A17146" w:rsidR="00673CE2">
        <w:rPr>
          <w:rFonts w:ascii="Barlow" w:hAnsi="Barlow" w:eastAsia="Barlow" w:cs="Barlow"/>
          <w:lang w:val="en-US"/>
        </w:rPr>
        <w:t xml:space="preserve"> </w:t>
      </w:r>
      <w:r w:rsidRPr="78A17146" w:rsidR="00673CE2">
        <w:rPr>
          <w:rFonts w:ascii="Barlow" w:hAnsi="Barlow" w:eastAsia="Barlow" w:cs="Barlow"/>
          <w:lang w:val="en-US"/>
        </w:rPr>
        <w:t>eligen</w:t>
      </w:r>
      <w:r w:rsidRPr="78A17146" w:rsidR="00673CE2">
        <w:rPr>
          <w:rFonts w:ascii="Barlow" w:hAnsi="Barlow" w:eastAsia="Barlow" w:cs="Barlow"/>
          <w:lang w:val="en-US"/>
        </w:rPr>
        <w:t xml:space="preserve"> </w:t>
      </w:r>
      <w:r w:rsidRPr="78A17146" w:rsidR="00673CE2">
        <w:rPr>
          <w:rFonts w:ascii="Barlow" w:hAnsi="Barlow" w:eastAsia="Barlow" w:cs="Barlow"/>
          <w:lang w:val="en-US"/>
        </w:rPr>
        <w:t>vivir</w:t>
      </w:r>
      <w:r w:rsidRPr="78A17146" w:rsidR="00673CE2">
        <w:rPr>
          <w:rFonts w:ascii="Barlow" w:hAnsi="Barlow" w:eastAsia="Barlow" w:cs="Barlow"/>
          <w:lang w:val="en-US"/>
        </w:rPr>
        <w:t xml:space="preserve"> </w:t>
      </w:r>
      <w:r w:rsidRPr="78A17146" w:rsidR="00673CE2">
        <w:rPr>
          <w:rFonts w:ascii="Barlow" w:hAnsi="Barlow" w:eastAsia="Barlow" w:cs="Barlow"/>
          <w:lang w:val="en-US"/>
        </w:rPr>
        <w:t>su</w:t>
      </w:r>
      <w:r w:rsidRPr="78A17146" w:rsidR="00673CE2">
        <w:rPr>
          <w:rFonts w:ascii="Barlow" w:hAnsi="Barlow" w:eastAsia="Barlow" w:cs="Barlow"/>
          <w:lang w:val="en-US"/>
        </w:rPr>
        <w:t xml:space="preserve"> </w:t>
      </w:r>
      <w:r w:rsidRPr="78A17146" w:rsidR="00673CE2">
        <w:rPr>
          <w:rFonts w:ascii="Barlow" w:hAnsi="Barlow" w:eastAsia="Barlow" w:cs="Barlow"/>
          <w:lang w:val="en-US"/>
        </w:rPr>
        <w:t>sexualidad y disfrutar del placer.</w:t>
      </w:r>
    </w:p>
    <w:p xmlns:wp14="http://schemas.microsoft.com/office/word/2010/wordml" w:rsidR="00451012" w:rsidRDefault="00451012" w14:paraId="6A05A809" wp14:textId="77777777">
      <w:pPr>
        <w:jc w:val="both"/>
        <w:rPr>
          <w:rFonts w:ascii="Barlow" w:hAnsi="Barlow" w:eastAsia="Barlow" w:cs="Barlow"/>
        </w:rPr>
      </w:pPr>
    </w:p>
    <w:p xmlns:wp14="http://schemas.microsoft.com/office/word/2010/wordml" w:rsidR="00451012" w:rsidP="78A17146" w:rsidRDefault="00673CE2" w14:paraId="7FF30C30" wp14:textId="54859F8F">
      <w:pPr>
        <w:jc w:val="both"/>
        <w:rPr>
          <w:rFonts w:ascii="Barlow" w:hAnsi="Barlow" w:eastAsia="Barlow" w:cs="Barlow"/>
          <w:lang w:val="es-ES"/>
        </w:rPr>
      </w:pPr>
      <w:r w:rsidRPr="78A17146" w:rsidR="00673CE2">
        <w:rPr>
          <w:rFonts w:ascii="Barlow" w:hAnsi="Barlow" w:eastAsia="Barlow" w:cs="Barlow"/>
          <w:lang w:val="es-ES"/>
        </w:rPr>
        <w:t xml:space="preserve">El </w:t>
      </w:r>
      <w:r w:rsidRPr="78A17146" w:rsidR="00673CE2">
        <w:rPr>
          <w:rFonts w:ascii="Barlow" w:hAnsi="Barlow" w:eastAsia="Barlow" w:cs="Barlow"/>
          <w:lang w:val="es-ES"/>
        </w:rPr>
        <w:t>orgasmo</w:t>
      </w:r>
      <w:r w:rsidRPr="78A17146" w:rsidR="00673CE2">
        <w:rPr>
          <w:rFonts w:ascii="Barlow" w:hAnsi="Barlow" w:eastAsia="Barlow" w:cs="Barlow"/>
          <w:lang w:val="es-ES"/>
        </w:rPr>
        <w:t xml:space="preserve"> </w:t>
      </w:r>
      <w:r w:rsidRPr="78A17146" w:rsidR="00673CE2">
        <w:rPr>
          <w:rFonts w:ascii="Barlow" w:hAnsi="Barlow" w:eastAsia="Barlow" w:cs="Barlow"/>
          <w:lang w:val="es-ES"/>
        </w:rPr>
        <w:t>femenino</w:t>
      </w:r>
      <w:r w:rsidRPr="78A17146" w:rsidR="00673CE2">
        <w:rPr>
          <w:rFonts w:ascii="Barlow" w:hAnsi="Barlow" w:eastAsia="Barlow" w:cs="Barlow"/>
          <w:lang w:val="es-ES"/>
        </w:rPr>
        <w:t xml:space="preserve"> ha </w:t>
      </w:r>
      <w:r w:rsidRPr="78A17146" w:rsidR="00673CE2">
        <w:rPr>
          <w:rFonts w:ascii="Barlow" w:hAnsi="Barlow" w:eastAsia="Barlow" w:cs="Barlow"/>
          <w:lang w:val="es-ES"/>
        </w:rPr>
        <w:t>estado</w:t>
      </w:r>
      <w:r w:rsidRPr="78A17146" w:rsidR="00673CE2">
        <w:rPr>
          <w:rFonts w:ascii="Barlow" w:hAnsi="Barlow" w:eastAsia="Barlow" w:cs="Barlow"/>
          <w:lang w:val="es-ES"/>
        </w:rPr>
        <w:t xml:space="preserve"> </w:t>
      </w:r>
      <w:r w:rsidRPr="78A17146" w:rsidR="00673CE2">
        <w:rPr>
          <w:rFonts w:ascii="Barlow" w:hAnsi="Barlow" w:eastAsia="Barlow" w:cs="Barlow"/>
          <w:lang w:val="es-ES"/>
        </w:rPr>
        <w:t>rodeado</w:t>
      </w:r>
      <w:r w:rsidRPr="78A17146" w:rsidR="00673CE2">
        <w:rPr>
          <w:rFonts w:ascii="Barlow" w:hAnsi="Barlow" w:eastAsia="Barlow" w:cs="Barlow"/>
          <w:lang w:val="es-ES"/>
        </w:rPr>
        <w:t xml:space="preserve"> de </w:t>
      </w:r>
      <w:r w:rsidRPr="78A17146" w:rsidR="00673CE2">
        <w:rPr>
          <w:rFonts w:ascii="Barlow" w:hAnsi="Barlow" w:eastAsia="Barlow" w:cs="Barlow"/>
          <w:lang w:val="es-ES"/>
        </w:rPr>
        <w:t>mitos</w:t>
      </w:r>
      <w:r w:rsidRPr="78A17146" w:rsidR="00673CE2">
        <w:rPr>
          <w:rFonts w:ascii="Barlow" w:hAnsi="Barlow" w:eastAsia="Barlow" w:cs="Barlow"/>
          <w:lang w:val="es-ES"/>
        </w:rPr>
        <w:t xml:space="preserve"> que </w:t>
      </w:r>
      <w:r w:rsidRPr="78A17146" w:rsidR="00673CE2">
        <w:rPr>
          <w:rFonts w:ascii="Barlow" w:hAnsi="Barlow" w:eastAsia="Barlow" w:cs="Barlow"/>
          <w:lang w:val="es-ES"/>
        </w:rPr>
        <w:t>podrían</w:t>
      </w:r>
      <w:r w:rsidRPr="78A17146" w:rsidR="00673CE2">
        <w:rPr>
          <w:rFonts w:ascii="Barlow" w:hAnsi="Barlow" w:eastAsia="Barlow" w:cs="Barlow"/>
          <w:lang w:val="es-ES"/>
        </w:rPr>
        <w:t xml:space="preserve"> </w:t>
      </w:r>
      <w:r w:rsidRPr="78A17146" w:rsidR="00673CE2">
        <w:rPr>
          <w:rFonts w:ascii="Barlow" w:hAnsi="Barlow" w:eastAsia="Barlow" w:cs="Barlow"/>
          <w:lang w:val="es-ES"/>
        </w:rPr>
        <w:t>impactar</w:t>
      </w:r>
      <w:r w:rsidRPr="78A17146" w:rsidR="00673CE2">
        <w:rPr>
          <w:rFonts w:ascii="Barlow" w:hAnsi="Barlow" w:eastAsia="Barlow" w:cs="Barlow"/>
          <w:lang w:val="es-ES"/>
        </w:rPr>
        <w:t xml:space="preserve"> </w:t>
      </w:r>
      <w:r w:rsidRPr="78A17146" w:rsidR="00673CE2">
        <w:rPr>
          <w:rFonts w:ascii="Barlow" w:hAnsi="Barlow" w:eastAsia="Barlow" w:cs="Barlow"/>
          <w:lang w:val="es-ES"/>
        </w:rPr>
        <w:t>en</w:t>
      </w:r>
      <w:r w:rsidRPr="78A17146" w:rsidR="00673CE2">
        <w:rPr>
          <w:rFonts w:ascii="Barlow" w:hAnsi="Barlow" w:eastAsia="Barlow" w:cs="Barlow"/>
          <w:lang w:val="es-ES"/>
        </w:rPr>
        <w:t xml:space="preserve"> </w:t>
      </w:r>
      <w:r w:rsidRPr="78A17146" w:rsidR="00673CE2">
        <w:rPr>
          <w:rFonts w:ascii="Barlow" w:hAnsi="Barlow" w:eastAsia="Barlow" w:cs="Barlow"/>
          <w:lang w:val="es-ES"/>
        </w:rPr>
        <w:t>cómo</w:t>
      </w:r>
      <w:r w:rsidRPr="78A17146" w:rsidR="00673CE2">
        <w:rPr>
          <w:rFonts w:ascii="Barlow" w:hAnsi="Barlow" w:eastAsia="Barlow" w:cs="Barlow"/>
          <w:lang w:val="es-ES"/>
        </w:rPr>
        <w:t xml:space="preserve"> las </w:t>
      </w:r>
      <w:r w:rsidRPr="78A17146" w:rsidR="00673CE2">
        <w:rPr>
          <w:rFonts w:ascii="Barlow" w:hAnsi="Barlow" w:eastAsia="Barlow" w:cs="Barlow"/>
          <w:lang w:val="es-ES"/>
        </w:rPr>
        <w:t>mujeres</w:t>
      </w:r>
      <w:r w:rsidRPr="78A17146" w:rsidR="00673CE2">
        <w:rPr>
          <w:rFonts w:ascii="Barlow" w:hAnsi="Barlow" w:eastAsia="Barlow" w:cs="Barlow"/>
          <w:lang w:val="es-ES"/>
        </w:rPr>
        <w:t xml:space="preserve"> </w:t>
      </w:r>
      <w:r w:rsidRPr="78A17146" w:rsidR="00673CE2">
        <w:rPr>
          <w:rFonts w:ascii="Barlow" w:hAnsi="Barlow" w:eastAsia="Barlow" w:cs="Barlow"/>
          <w:lang w:val="es-ES"/>
        </w:rPr>
        <w:t>disfrutamos</w:t>
      </w:r>
      <w:r w:rsidRPr="78A17146" w:rsidR="00673CE2">
        <w:rPr>
          <w:rFonts w:ascii="Barlow" w:hAnsi="Barlow" w:eastAsia="Barlow" w:cs="Barlow"/>
          <w:lang w:val="es-ES"/>
        </w:rPr>
        <w:t xml:space="preserve"> de </w:t>
      </w:r>
      <w:r w:rsidRPr="78A17146" w:rsidR="00673CE2">
        <w:rPr>
          <w:rFonts w:ascii="Barlow" w:hAnsi="Barlow" w:eastAsia="Barlow" w:cs="Barlow"/>
          <w:lang w:val="es-ES"/>
        </w:rPr>
        <w:t>nuestra</w:t>
      </w:r>
      <w:r w:rsidRPr="78A17146" w:rsidR="00673CE2">
        <w:rPr>
          <w:rFonts w:ascii="Barlow" w:hAnsi="Barlow" w:eastAsia="Barlow" w:cs="Barlow"/>
          <w:lang w:val="es-ES"/>
        </w:rPr>
        <w:t xml:space="preserve"> </w:t>
      </w:r>
      <w:r w:rsidRPr="78A17146" w:rsidR="00673CE2">
        <w:rPr>
          <w:rFonts w:ascii="Barlow" w:hAnsi="Barlow" w:eastAsia="Barlow" w:cs="Barlow"/>
          <w:lang w:val="es-ES"/>
        </w:rPr>
        <w:t>sexualidad</w:t>
      </w:r>
      <w:r w:rsidRPr="78A17146" w:rsidR="00673CE2">
        <w:rPr>
          <w:rFonts w:ascii="Barlow" w:hAnsi="Barlow" w:eastAsia="Barlow" w:cs="Barlow"/>
          <w:lang w:val="es-ES"/>
        </w:rPr>
        <w:t xml:space="preserve">. Por </w:t>
      </w:r>
      <w:r w:rsidRPr="78A17146" w:rsidR="00673CE2">
        <w:rPr>
          <w:rFonts w:ascii="Barlow" w:hAnsi="Barlow" w:eastAsia="Barlow" w:cs="Barlow"/>
          <w:lang w:val="es-ES"/>
        </w:rPr>
        <w:t>esta</w:t>
      </w:r>
      <w:r w:rsidRPr="78A17146" w:rsidR="00673CE2">
        <w:rPr>
          <w:rFonts w:ascii="Barlow" w:hAnsi="Barlow" w:eastAsia="Barlow" w:cs="Barlow"/>
          <w:lang w:val="es-ES"/>
        </w:rPr>
        <w:t xml:space="preserve"> </w:t>
      </w:r>
      <w:r w:rsidRPr="78A17146" w:rsidR="00673CE2">
        <w:rPr>
          <w:rFonts w:ascii="Barlow" w:hAnsi="Barlow" w:eastAsia="Barlow" w:cs="Barlow"/>
          <w:lang w:val="es-ES"/>
        </w:rPr>
        <w:t>razón</w:t>
      </w:r>
      <w:r w:rsidRPr="78A17146" w:rsidR="00673CE2">
        <w:rPr>
          <w:rFonts w:ascii="Barlow" w:hAnsi="Barlow" w:eastAsia="Barlow" w:cs="Barlow"/>
          <w:lang w:val="es-ES"/>
        </w:rPr>
        <w:t xml:space="preserve">, </w:t>
      </w:r>
      <w:r w:rsidRPr="78A17146" w:rsidR="00673CE2">
        <w:rPr>
          <w:rFonts w:ascii="Barlow" w:hAnsi="Barlow" w:eastAsia="Barlow" w:cs="Barlow"/>
          <w:lang w:val="es-ES"/>
        </w:rPr>
        <w:t>hemos</w:t>
      </w:r>
      <w:r w:rsidRPr="78A17146" w:rsidR="00673CE2">
        <w:rPr>
          <w:rFonts w:ascii="Barlow" w:hAnsi="Barlow" w:eastAsia="Barlow" w:cs="Barlow"/>
          <w:lang w:val="es-ES"/>
        </w:rPr>
        <w:t xml:space="preserve"> </w:t>
      </w:r>
      <w:r w:rsidRPr="78A17146" w:rsidR="00673CE2">
        <w:rPr>
          <w:rFonts w:ascii="Barlow" w:hAnsi="Barlow" w:eastAsia="Barlow" w:cs="Barlow"/>
          <w:lang w:val="es-ES"/>
        </w:rPr>
        <w:t>trabajado</w:t>
      </w:r>
      <w:r w:rsidRPr="78A17146" w:rsidR="00673CE2">
        <w:rPr>
          <w:rFonts w:ascii="Barlow" w:hAnsi="Barlow" w:eastAsia="Barlow" w:cs="Barlow"/>
          <w:lang w:val="es-ES"/>
        </w:rPr>
        <w:t xml:space="preserve"> con Shan </w:t>
      </w:r>
      <w:r w:rsidRPr="78A17146" w:rsidR="00673CE2">
        <w:rPr>
          <w:rFonts w:ascii="Barlow" w:hAnsi="Barlow" w:eastAsia="Barlow" w:cs="Barlow"/>
          <w:lang w:val="es-ES"/>
        </w:rPr>
        <w:t>Boodram</w:t>
      </w:r>
      <w:r w:rsidRPr="78A17146" w:rsidR="00673CE2">
        <w:rPr>
          <w:rFonts w:ascii="Barlow" w:hAnsi="Barlow" w:eastAsia="Barlow" w:cs="Barlow"/>
          <w:lang w:val="es-ES"/>
        </w:rPr>
        <w:t xml:space="preserve">, la </w:t>
      </w:r>
      <w:r w:rsidRPr="78A17146" w:rsidR="00673CE2">
        <w:rPr>
          <w:rFonts w:ascii="Barlow" w:hAnsi="Barlow" w:eastAsia="Barlow" w:cs="Barlow"/>
          <w:lang w:val="es-ES"/>
        </w:rPr>
        <w:t>experta</w:t>
      </w:r>
      <w:r w:rsidRPr="78A17146" w:rsidR="00673CE2">
        <w:rPr>
          <w:rFonts w:ascii="Barlow" w:hAnsi="Barlow" w:eastAsia="Barlow" w:cs="Barlow"/>
          <w:lang w:val="es-ES"/>
        </w:rPr>
        <w:t xml:space="preserve"> </w:t>
      </w:r>
      <w:r w:rsidRPr="78A17146" w:rsidR="00673CE2">
        <w:rPr>
          <w:rFonts w:ascii="Barlow" w:hAnsi="Barlow" w:eastAsia="Barlow" w:cs="Barlow"/>
          <w:lang w:val="es-ES"/>
        </w:rPr>
        <w:t>en</w:t>
      </w:r>
      <w:r w:rsidRPr="78A17146" w:rsidR="00673CE2">
        <w:rPr>
          <w:rFonts w:ascii="Barlow" w:hAnsi="Barlow" w:eastAsia="Barlow" w:cs="Barlow"/>
          <w:lang w:val="es-ES"/>
        </w:rPr>
        <w:t xml:space="preserve"> </w:t>
      </w:r>
      <w:r w:rsidRPr="78A17146" w:rsidR="4A17B9A6">
        <w:rPr>
          <w:rFonts w:ascii="Barlow" w:hAnsi="Barlow" w:eastAsia="Barlow" w:cs="Barlow"/>
          <w:lang w:val="es-ES"/>
        </w:rPr>
        <w:t>r</w:t>
      </w:r>
      <w:r w:rsidRPr="78A17146" w:rsidR="00673CE2">
        <w:rPr>
          <w:rFonts w:ascii="Barlow" w:hAnsi="Barlow" w:eastAsia="Barlow" w:cs="Barlow"/>
          <w:lang w:val="es-ES"/>
        </w:rPr>
        <w:t>elaciones</w:t>
      </w:r>
      <w:r w:rsidRPr="78A17146" w:rsidR="00673CE2">
        <w:rPr>
          <w:rFonts w:ascii="Barlow" w:hAnsi="Barlow" w:eastAsia="Barlow" w:cs="Barlow"/>
          <w:lang w:val="es-ES"/>
        </w:rPr>
        <w:t xml:space="preserve"> de </w:t>
      </w:r>
      <w:r w:rsidRPr="78A17146" w:rsidR="00673CE2">
        <w:rPr>
          <w:rFonts w:ascii="Barlow" w:hAnsi="Barlow" w:eastAsia="Barlow" w:cs="Barlow"/>
          <w:lang w:val="es-ES"/>
        </w:rPr>
        <w:t>Bumble</w:t>
      </w:r>
      <w:r w:rsidRPr="78A17146" w:rsidR="00673CE2">
        <w:rPr>
          <w:rFonts w:ascii="Barlow" w:hAnsi="Barlow" w:eastAsia="Barlow" w:cs="Barlow"/>
          <w:lang w:val="es-ES"/>
        </w:rPr>
        <w:t xml:space="preserve">, para </w:t>
      </w:r>
      <w:r w:rsidRPr="78A17146" w:rsidR="00673CE2">
        <w:rPr>
          <w:rFonts w:ascii="Barlow" w:hAnsi="Barlow" w:eastAsia="Barlow" w:cs="Barlow"/>
          <w:lang w:val="es-ES"/>
        </w:rPr>
        <w:t>d</w:t>
      </w:r>
      <w:r w:rsidRPr="78A17146" w:rsidR="05D0F7ED">
        <w:rPr>
          <w:rFonts w:ascii="Barlow" w:hAnsi="Barlow" w:eastAsia="Barlow" w:cs="Barlow"/>
          <w:lang w:val="es-ES"/>
        </w:rPr>
        <w:t>estapar</w:t>
      </w:r>
      <w:r w:rsidRPr="78A17146" w:rsidR="00673CE2">
        <w:rPr>
          <w:rFonts w:ascii="Barlow" w:hAnsi="Barlow" w:eastAsia="Barlow" w:cs="Barlow"/>
          <w:lang w:val="es-ES"/>
        </w:rPr>
        <w:t xml:space="preserve"> </w:t>
      </w:r>
      <w:r w:rsidRPr="78A17146" w:rsidR="00673CE2">
        <w:rPr>
          <w:rFonts w:ascii="Barlow" w:hAnsi="Barlow" w:eastAsia="Barlow" w:cs="Barlow"/>
          <w:lang w:val="es-ES"/>
        </w:rPr>
        <w:t>los</w:t>
      </w:r>
      <w:r w:rsidRPr="78A17146" w:rsidR="00673CE2">
        <w:rPr>
          <w:rFonts w:ascii="Barlow" w:hAnsi="Barlow" w:eastAsia="Barlow" w:cs="Barlow"/>
          <w:lang w:val="es-ES"/>
        </w:rPr>
        <w:t xml:space="preserve"> </w:t>
      </w:r>
      <w:r w:rsidRPr="78A17146" w:rsidR="00673CE2">
        <w:rPr>
          <w:rFonts w:ascii="Barlow" w:hAnsi="Barlow" w:eastAsia="Barlow" w:cs="Barlow"/>
          <w:lang w:val="es-ES"/>
        </w:rPr>
        <w:t>mitos</w:t>
      </w:r>
      <w:r w:rsidRPr="78A17146" w:rsidR="00673CE2">
        <w:rPr>
          <w:rFonts w:ascii="Barlow" w:hAnsi="Barlow" w:eastAsia="Barlow" w:cs="Barlow"/>
          <w:lang w:val="es-ES"/>
        </w:rPr>
        <w:t xml:space="preserve"> </w:t>
      </w:r>
      <w:r w:rsidRPr="78A17146" w:rsidR="00673CE2">
        <w:rPr>
          <w:rFonts w:ascii="Barlow" w:hAnsi="Barlow" w:eastAsia="Barlow" w:cs="Barlow"/>
          <w:lang w:val="es-ES"/>
        </w:rPr>
        <w:t>alrededor</w:t>
      </w:r>
      <w:r w:rsidRPr="78A17146" w:rsidR="00673CE2">
        <w:rPr>
          <w:rFonts w:ascii="Barlow" w:hAnsi="Barlow" w:eastAsia="Barlow" w:cs="Barlow"/>
          <w:lang w:val="es-ES"/>
        </w:rPr>
        <w:t xml:space="preserve"> del </w:t>
      </w:r>
      <w:r w:rsidRPr="78A17146" w:rsidR="00673CE2">
        <w:rPr>
          <w:rFonts w:ascii="Barlow" w:hAnsi="Barlow" w:eastAsia="Barlow" w:cs="Barlow"/>
          <w:lang w:val="es-ES"/>
        </w:rPr>
        <w:t>orgasmo</w:t>
      </w:r>
      <w:r w:rsidRPr="78A17146" w:rsidR="00673CE2">
        <w:rPr>
          <w:rFonts w:ascii="Barlow" w:hAnsi="Barlow" w:eastAsia="Barlow" w:cs="Barlow"/>
          <w:lang w:val="es-ES"/>
        </w:rPr>
        <w:t xml:space="preserve"> </w:t>
      </w:r>
      <w:r w:rsidRPr="78A17146" w:rsidR="00673CE2">
        <w:rPr>
          <w:rFonts w:ascii="Barlow" w:hAnsi="Barlow" w:eastAsia="Barlow" w:cs="Barlow"/>
          <w:lang w:val="es-ES"/>
        </w:rPr>
        <w:t>femenino</w:t>
      </w:r>
      <w:r w:rsidRPr="78A17146" w:rsidR="00673CE2">
        <w:rPr>
          <w:rFonts w:ascii="Barlow" w:hAnsi="Barlow" w:eastAsia="Barlow" w:cs="Barlow"/>
          <w:lang w:val="es-ES"/>
        </w:rPr>
        <w:t xml:space="preserve"> y </w:t>
      </w:r>
      <w:r w:rsidRPr="78A17146" w:rsidR="4C187B78">
        <w:rPr>
          <w:rFonts w:ascii="Barlow" w:hAnsi="Barlow" w:eastAsia="Barlow" w:cs="Barlow"/>
          <w:lang w:val="es-ES"/>
        </w:rPr>
        <w:t>compartir</w:t>
      </w:r>
      <w:r w:rsidRPr="78A17146" w:rsidR="00673CE2">
        <w:rPr>
          <w:rFonts w:ascii="Barlow" w:hAnsi="Barlow" w:eastAsia="Barlow" w:cs="Barlow"/>
          <w:lang w:val="es-ES"/>
        </w:rPr>
        <w:t xml:space="preserve"> </w:t>
      </w:r>
      <w:r w:rsidRPr="78A17146" w:rsidR="00673CE2">
        <w:rPr>
          <w:rFonts w:ascii="Barlow" w:hAnsi="Barlow" w:eastAsia="Barlow" w:cs="Barlow"/>
          <w:lang w:val="es-ES"/>
        </w:rPr>
        <w:t>información</w:t>
      </w:r>
      <w:r w:rsidRPr="78A17146" w:rsidR="00673CE2">
        <w:rPr>
          <w:rFonts w:ascii="Barlow" w:hAnsi="Barlow" w:eastAsia="Barlow" w:cs="Barlow"/>
          <w:lang w:val="es-ES"/>
        </w:rPr>
        <w:t xml:space="preserve"> </w:t>
      </w:r>
      <w:r w:rsidRPr="78A17146" w:rsidR="00673CE2">
        <w:rPr>
          <w:rFonts w:ascii="Barlow" w:hAnsi="Barlow" w:eastAsia="Barlow" w:cs="Barlow"/>
          <w:lang w:val="es-ES"/>
        </w:rPr>
        <w:t>precisa</w:t>
      </w:r>
      <w:r w:rsidRPr="78A17146" w:rsidR="00673CE2">
        <w:rPr>
          <w:rFonts w:ascii="Barlow" w:hAnsi="Barlow" w:eastAsia="Barlow" w:cs="Barlow"/>
          <w:lang w:val="es-ES"/>
        </w:rPr>
        <w:t xml:space="preserve"> </w:t>
      </w:r>
      <w:r w:rsidRPr="78A17146" w:rsidR="6FD724DB">
        <w:rPr>
          <w:rFonts w:ascii="Barlow" w:hAnsi="Barlow" w:eastAsia="Barlow" w:cs="Barlow"/>
          <w:lang w:val="es-ES"/>
        </w:rPr>
        <w:t xml:space="preserve">que fomente </w:t>
      </w:r>
      <w:r w:rsidRPr="78A17146" w:rsidR="00673CE2">
        <w:rPr>
          <w:rFonts w:ascii="Barlow" w:hAnsi="Barlow" w:eastAsia="Barlow" w:cs="Barlow"/>
          <w:lang w:val="es-ES"/>
        </w:rPr>
        <w:t>una</w:t>
      </w:r>
      <w:r w:rsidRPr="78A17146" w:rsidR="00673CE2">
        <w:rPr>
          <w:rFonts w:ascii="Barlow" w:hAnsi="Barlow" w:eastAsia="Barlow" w:cs="Barlow"/>
          <w:lang w:val="es-ES"/>
        </w:rPr>
        <w:t xml:space="preserve"> </w:t>
      </w:r>
      <w:r w:rsidRPr="78A17146" w:rsidR="00673CE2">
        <w:rPr>
          <w:rFonts w:ascii="Barlow" w:hAnsi="Barlow" w:eastAsia="Barlow" w:cs="Barlow"/>
          <w:lang w:val="es-ES"/>
        </w:rPr>
        <w:t>cultura</w:t>
      </w:r>
      <w:r w:rsidRPr="78A17146" w:rsidR="00673CE2">
        <w:rPr>
          <w:rFonts w:ascii="Barlow" w:hAnsi="Barlow" w:eastAsia="Barlow" w:cs="Barlow"/>
          <w:lang w:val="es-ES"/>
        </w:rPr>
        <w:t xml:space="preserve"> </w:t>
      </w:r>
      <w:r w:rsidRPr="78A17146" w:rsidR="00673CE2">
        <w:rPr>
          <w:rFonts w:ascii="Barlow" w:hAnsi="Barlow" w:eastAsia="Barlow" w:cs="Barlow"/>
          <w:lang w:val="es-ES"/>
        </w:rPr>
        <w:t>donde</w:t>
      </w:r>
      <w:r w:rsidRPr="78A17146" w:rsidR="00673CE2">
        <w:rPr>
          <w:rFonts w:ascii="Barlow" w:hAnsi="Barlow" w:eastAsia="Barlow" w:cs="Barlow"/>
          <w:lang w:val="es-ES"/>
        </w:rPr>
        <w:t xml:space="preserve"> </w:t>
      </w:r>
      <w:r w:rsidRPr="78A17146" w:rsidR="00673CE2">
        <w:rPr>
          <w:rFonts w:ascii="Barlow" w:hAnsi="Barlow" w:eastAsia="Barlow" w:cs="Barlow"/>
          <w:lang w:val="es-ES"/>
        </w:rPr>
        <w:t>el</w:t>
      </w:r>
      <w:r w:rsidRPr="78A17146" w:rsidR="00673CE2">
        <w:rPr>
          <w:rFonts w:ascii="Barlow" w:hAnsi="Barlow" w:eastAsia="Barlow" w:cs="Barlow"/>
          <w:lang w:val="es-ES"/>
        </w:rPr>
        <w:t xml:space="preserve"> placer sexual de la </w:t>
      </w:r>
      <w:r w:rsidRPr="78A17146" w:rsidR="00673CE2">
        <w:rPr>
          <w:rFonts w:ascii="Barlow" w:hAnsi="Barlow" w:eastAsia="Barlow" w:cs="Barlow"/>
          <w:lang w:val="es-ES"/>
        </w:rPr>
        <w:t>mujer</w:t>
      </w:r>
      <w:r w:rsidRPr="78A17146" w:rsidR="00673CE2">
        <w:rPr>
          <w:rFonts w:ascii="Barlow" w:hAnsi="Barlow" w:eastAsia="Barlow" w:cs="Barlow"/>
          <w:lang w:val="es-ES"/>
        </w:rPr>
        <w:t xml:space="preserve"> sea </w:t>
      </w:r>
      <w:r w:rsidRPr="78A17146" w:rsidR="00673CE2">
        <w:rPr>
          <w:rFonts w:ascii="Barlow" w:hAnsi="Barlow" w:eastAsia="Barlow" w:cs="Barlow"/>
          <w:lang w:val="es-ES"/>
        </w:rPr>
        <w:t>reconocido</w:t>
      </w:r>
      <w:r w:rsidRPr="78A17146" w:rsidR="00673CE2">
        <w:rPr>
          <w:rFonts w:ascii="Barlow" w:hAnsi="Barlow" w:eastAsia="Barlow" w:cs="Barlow"/>
          <w:lang w:val="es-ES"/>
        </w:rPr>
        <w:t xml:space="preserve"> y </w:t>
      </w:r>
      <w:r w:rsidRPr="78A17146" w:rsidR="00673CE2">
        <w:rPr>
          <w:rFonts w:ascii="Barlow" w:hAnsi="Barlow" w:eastAsia="Barlow" w:cs="Barlow"/>
          <w:lang w:val="es-ES"/>
        </w:rPr>
        <w:t>celebrado</w:t>
      </w:r>
      <w:r w:rsidRPr="78A17146" w:rsidR="00673CE2">
        <w:rPr>
          <w:rFonts w:ascii="Barlow" w:hAnsi="Barlow" w:eastAsia="Barlow" w:cs="Barlow"/>
          <w:lang w:val="es-ES"/>
        </w:rPr>
        <w:t>.</w:t>
      </w:r>
    </w:p>
    <w:p xmlns:wp14="http://schemas.microsoft.com/office/word/2010/wordml" w:rsidR="00451012" w:rsidRDefault="00673CE2" w14:paraId="5A39BBE3" wp14:textId="77777777">
      <w:pPr>
        <w:jc w:val="center"/>
        <w:rPr>
          <w:rFonts w:ascii="Barlow" w:hAnsi="Barlow" w:eastAsia="Barlow" w:cs="Barlow"/>
        </w:rPr>
      </w:pPr>
      <w:r>
        <w:rPr>
          <w:rFonts w:ascii="Barlow" w:hAnsi="Barlow" w:eastAsia="Barlow" w:cs="Barlow"/>
          <w:noProof/>
        </w:rPr>
        <w:drawing>
          <wp:inline xmlns:wp14="http://schemas.microsoft.com/office/word/2010/wordprocessingDrawing" distT="114300" distB="114300" distL="114300" distR="114300" wp14:anchorId="2FFE6332" wp14:editId="7777777">
            <wp:extent cx="2814638" cy="1876425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4638" cy="1876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xmlns:wp14="http://schemas.microsoft.com/office/word/2010/wordml" w:rsidR="00451012" w:rsidRDefault="00451012" w14:paraId="41C8F396" wp14:textId="77777777">
      <w:pPr>
        <w:widowControl w:val="0"/>
        <w:spacing w:line="240" w:lineRule="auto"/>
        <w:rPr>
          <w:rFonts w:ascii="Barlow" w:hAnsi="Barlow" w:eastAsia="Barlow" w:cs="Barlow"/>
          <w:i/>
        </w:rPr>
      </w:pPr>
    </w:p>
    <w:p xmlns:wp14="http://schemas.microsoft.com/office/word/2010/wordml" w:rsidR="00451012" w:rsidP="78A17146" w:rsidRDefault="00673CE2" w14:paraId="6203E808" wp14:textId="55AA508B">
      <w:pPr>
        <w:widowControl w:val="0"/>
        <w:numPr>
          <w:ilvl w:val="0"/>
          <w:numId w:val="1"/>
        </w:numPr>
        <w:spacing w:line="240" w:lineRule="auto"/>
        <w:jc w:val="both"/>
        <w:rPr>
          <w:rFonts w:ascii="Barlow" w:hAnsi="Barlow" w:eastAsia="Barlow" w:cs="Barlow"/>
          <w:lang w:val="es-ES"/>
        </w:rPr>
      </w:pPr>
      <w:r w:rsidRPr="78A17146" w:rsidR="00673CE2">
        <w:rPr>
          <w:rFonts w:ascii="Barlow" w:hAnsi="Barlow" w:eastAsia="Barlow" w:cs="Barlow"/>
          <w:b w:val="1"/>
          <w:bCs w:val="1"/>
          <w:lang w:val="es-ES"/>
        </w:rPr>
        <w:t>Existe</w:t>
      </w:r>
      <w:r w:rsidRPr="78A17146" w:rsidR="00673CE2">
        <w:rPr>
          <w:rFonts w:ascii="Barlow" w:hAnsi="Barlow" w:eastAsia="Barlow" w:cs="Barlow"/>
          <w:b w:val="1"/>
          <w:bCs w:val="1"/>
          <w:lang w:val="es-ES"/>
        </w:rPr>
        <w:t xml:space="preserve"> </w:t>
      </w:r>
      <w:r w:rsidRPr="78A17146" w:rsidR="00673CE2">
        <w:rPr>
          <w:rFonts w:ascii="Barlow" w:hAnsi="Barlow" w:eastAsia="Barlow" w:cs="Barlow"/>
          <w:b w:val="1"/>
          <w:bCs w:val="1"/>
          <w:lang w:val="es-ES"/>
        </w:rPr>
        <w:t>una</w:t>
      </w:r>
      <w:r w:rsidRPr="78A17146" w:rsidR="00673CE2">
        <w:rPr>
          <w:rFonts w:ascii="Barlow" w:hAnsi="Barlow" w:eastAsia="Barlow" w:cs="Barlow"/>
          <w:b w:val="1"/>
          <w:bCs w:val="1"/>
          <w:lang w:val="es-ES"/>
        </w:rPr>
        <w:t xml:space="preserve"> forma “</w:t>
      </w:r>
      <w:r w:rsidRPr="78A17146" w:rsidR="00673CE2">
        <w:rPr>
          <w:rFonts w:ascii="Barlow" w:hAnsi="Barlow" w:eastAsia="Barlow" w:cs="Barlow"/>
          <w:b w:val="1"/>
          <w:bCs w:val="1"/>
          <w:lang w:val="es-ES"/>
        </w:rPr>
        <w:t>correcta</w:t>
      </w:r>
      <w:r w:rsidRPr="78A17146" w:rsidR="00673CE2">
        <w:rPr>
          <w:rFonts w:ascii="Barlow" w:hAnsi="Barlow" w:eastAsia="Barlow" w:cs="Barlow"/>
          <w:b w:val="1"/>
          <w:bCs w:val="1"/>
          <w:lang w:val="es-ES"/>
        </w:rPr>
        <w:t xml:space="preserve">” de </w:t>
      </w:r>
      <w:r w:rsidRPr="78A17146" w:rsidR="00673CE2">
        <w:rPr>
          <w:rFonts w:ascii="Barlow" w:hAnsi="Barlow" w:eastAsia="Barlow" w:cs="Barlow"/>
          <w:b w:val="1"/>
          <w:bCs w:val="1"/>
          <w:lang w:val="es-ES"/>
        </w:rPr>
        <w:t>llegar</w:t>
      </w:r>
      <w:r w:rsidRPr="78A17146" w:rsidR="00673CE2">
        <w:rPr>
          <w:rFonts w:ascii="Barlow" w:hAnsi="Barlow" w:eastAsia="Barlow" w:cs="Barlow"/>
          <w:b w:val="1"/>
          <w:bCs w:val="1"/>
          <w:lang w:val="es-ES"/>
        </w:rPr>
        <w:t xml:space="preserve"> al </w:t>
      </w:r>
      <w:r w:rsidRPr="78A17146" w:rsidR="00673CE2">
        <w:rPr>
          <w:rFonts w:ascii="Barlow" w:hAnsi="Barlow" w:eastAsia="Barlow" w:cs="Barlow"/>
          <w:b w:val="1"/>
          <w:bCs w:val="1"/>
          <w:lang w:val="es-ES"/>
        </w:rPr>
        <w:t>orgasmo</w:t>
      </w:r>
      <w:r w:rsidRPr="78A17146" w:rsidR="7DB832BE">
        <w:rPr>
          <w:rFonts w:ascii="Barlow" w:hAnsi="Barlow" w:eastAsia="Barlow" w:cs="Barlow"/>
          <w:b w:val="1"/>
          <w:bCs w:val="1"/>
          <w:lang w:val="es-ES"/>
        </w:rPr>
        <w:t>:</w:t>
      </w:r>
      <w:r w:rsidRPr="78A17146" w:rsidR="00673CE2">
        <w:rPr>
          <w:rFonts w:ascii="Barlow" w:hAnsi="Barlow" w:eastAsia="Barlow" w:cs="Barlow"/>
          <w:lang w:val="es-ES"/>
        </w:rPr>
        <w:t xml:space="preserve"> </w:t>
      </w:r>
      <w:r w:rsidRPr="78A17146" w:rsidR="00673CE2">
        <w:rPr>
          <w:rFonts w:ascii="Barlow" w:hAnsi="Barlow" w:eastAsia="Barlow" w:cs="Barlow"/>
          <w:lang w:val="es-ES"/>
        </w:rPr>
        <w:t>Todas</w:t>
      </w:r>
      <w:r w:rsidRPr="78A17146" w:rsidR="00673CE2">
        <w:rPr>
          <w:rFonts w:ascii="Barlow" w:hAnsi="Barlow" w:eastAsia="Barlow" w:cs="Barlow"/>
          <w:lang w:val="es-ES"/>
        </w:rPr>
        <w:t xml:space="preserve"> las </w:t>
      </w:r>
      <w:r w:rsidRPr="78A17146" w:rsidR="00673CE2">
        <w:rPr>
          <w:rFonts w:ascii="Barlow" w:hAnsi="Barlow" w:eastAsia="Barlow" w:cs="Barlow"/>
          <w:lang w:val="es-ES"/>
        </w:rPr>
        <w:t>mujeres</w:t>
      </w:r>
      <w:r w:rsidRPr="78A17146" w:rsidR="00673CE2">
        <w:rPr>
          <w:rFonts w:ascii="Barlow" w:hAnsi="Barlow" w:eastAsia="Barlow" w:cs="Barlow"/>
          <w:lang w:val="es-ES"/>
        </w:rPr>
        <w:t xml:space="preserve"> </w:t>
      </w:r>
      <w:r w:rsidRPr="78A17146" w:rsidR="00673CE2">
        <w:rPr>
          <w:rFonts w:ascii="Barlow" w:hAnsi="Barlow" w:eastAsia="Barlow" w:cs="Barlow"/>
          <w:lang w:val="es-ES"/>
        </w:rPr>
        <w:t>experimentan</w:t>
      </w:r>
      <w:r w:rsidRPr="78A17146" w:rsidR="00673CE2">
        <w:rPr>
          <w:rFonts w:ascii="Barlow" w:hAnsi="Barlow" w:eastAsia="Barlow" w:cs="Barlow"/>
          <w:lang w:val="es-ES"/>
        </w:rPr>
        <w:t xml:space="preserve"> </w:t>
      </w:r>
      <w:r w:rsidRPr="78A17146" w:rsidR="00673CE2">
        <w:rPr>
          <w:rFonts w:ascii="Barlow" w:hAnsi="Barlow" w:eastAsia="Barlow" w:cs="Barlow"/>
          <w:lang w:val="es-ES"/>
        </w:rPr>
        <w:t>diferentes</w:t>
      </w:r>
      <w:r w:rsidRPr="78A17146" w:rsidR="00673CE2">
        <w:rPr>
          <w:rFonts w:ascii="Barlow" w:hAnsi="Barlow" w:eastAsia="Barlow" w:cs="Barlow"/>
          <w:lang w:val="es-ES"/>
        </w:rPr>
        <w:t xml:space="preserve"> </w:t>
      </w:r>
      <w:r w:rsidRPr="78A17146" w:rsidR="00673CE2">
        <w:rPr>
          <w:rFonts w:ascii="Barlow" w:hAnsi="Barlow" w:eastAsia="Barlow" w:cs="Barlow"/>
          <w:lang w:val="es-ES"/>
        </w:rPr>
        <w:t>tipos</w:t>
      </w:r>
      <w:r w:rsidRPr="78A17146" w:rsidR="00673CE2">
        <w:rPr>
          <w:rFonts w:ascii="Barlow" w:hAnsi="Barlow" w:eastAsia="Barlow" w:cs="Barlow"/>
          <w:lang w:val="es-ES"/>
        </w:rPr>
        <w:t xml:space="preserve"> de </w:t>
      </w:r>
      <w:r w:rsidRPr="78A17146" w:rsidR="00673CE2">
        <w:rPr>
          <w:rFonts w:ascii="Barlow" w:hAnsi="Barlow" w:eastAsia="Barlow" w:cs="Barlow"/>
          <w:lang w:val="es-ES"/>
        </w:rPr>
        <w:t>orgasmos</w:t>
      </w:r>
      <w:r w:rsidRPr="78A17146" w:rsidR="00673CE2">
        <w:rPr>
          <w:rFonts w:ascii="Barlow" w:hAnsi="Barlow" w:eastAsia="Barlow" w:cs="Barlow"/>
          <w:lang w:val="es-ES"/>
        </w:rPr>
        <w:t xml:space="preserve"> y </w:t>
      </w:r>
      <w:r w:rsidRPr="78A17146" w:rsidR="00673CE2">
        <w:rPr>
          <w:rFonts w:ascii="Barlow" w:hAnsi="Barlow" w:eastAsia="Barlow" w:cs="Barlow"/>
          <w:lang w:val="es-ES"/>
        </w:rPr>
        <w:t>pueden</w:t>
      </w:r>
      <w:r w:rsidRPr="78A17146" w:rsidR="00673CE2">
        <w:rPr>
          <w:rFonts w:ascii="Barlow" w:hAnsi="Barlow" w:eastAsia="Barlow" w:cs="Barlow"/>
          <w:lang w:val="es-ES"/>
        </w:rPr>
        <w:t xml:space="preserve"> </w:t>
      </w:r>
      <w:r w:rsidRPr="78A17146" w:rsidR="00673CE2">
        <w:rPr>
          <w:rFonts w:ascii="Barlow" w:hAnsi="Barlow" w:eastAsia="Barlow" w:cs="Barlow"/>
          <w:lang w:val="es-ES"/>
        </w:rPr>
        <w:t>variar</w:t>
      </w:r>
      <w:r w:rsidRPr="78A17146" w:rsidR="00673CE2">
        <w:rPr>
          <w:rFonts w:ascii="Barlow" w:hAnsi="Barlow" w:eastAsia="Barlow" w:cs="Barlow"/>
          <w:lang w:val="es-ES"/>
        </w:rPr>
        <w:t xml:space="preserve"> </w:t>
      </w:r>
      <w:r w:rsidRPr="78A17146" w:rsidR="00673CE2">
        <w:rPr>
          <w:rFonts w:ascii="Barlow" w:hAnsi="Barlow" w:eastAsia="Barlow" w:cs="Barlow"/>
          <w:lang w:val="es-ES"/>
        </w:rPr>
        <w:t>en</w:t>
      </w:r>
      <w:r w:rsidRPr="78A17146" w:rsidR="00673CE2">
        <w:rPr>
          <w:rFonts w:ascii="Barlow" w:hAnsi="Barlow" w:eastAsia="Barlow" w:cs="Barlow"/>
          <w:lang w:val="es-ES"/>
        </w:rPr>
        <w:t xml:space="preserve"> </w:t>
      </w:r>
      <w:r w:rsidRPr="78A17146" w:rsidR="00673CE2">
        <w:rPr>
          <w:rFonts w:ascii="Barlow" w:hAnsi="Barlow" w:eastAsia="Barlow" w:cs="Barlow"/>
          <w:lang w:val="es-ES"/>
        </w:rPr>
        <w:t>intensidad</w:t>
      </w:r>
      <w:r w:rsidRPr="78A17146" w:rsidR="00673CE2">
        <w:rPr>
          <w:rFonts w:ascii="Barlow" w:hAnsi="Barlow" w:eastAsia="Barlow" w:cs="Barlow"/>
          <w:lang w:val="es-ES"/>
        </w:rPr>
        <w:t xml:space="preserve"> y </w:t>
      </w:r>
      <w:r w:rsidRPr="78A17146" w:rsidR="00673CE2">
        <w:rPr>
          <w:rFonts w:ascii="Barlow" w:hAnsi="Barlow" w:eastAsia="Barlow" w:cs="Barlow"/>
          <w:lang w:val="es-ES"/>
        </w:rPr>
        <w:t>sensación</w:t>
      </w:r>
      <w:r w:rsidRPr="78A17146" w:rsidR="00673CE2">
        <w:rPr>
          <w:rFonts w:ascii="Barlow" w:hAnsi="Barlow" w:eastAsia="Barlow" w:cs="Barlow"/>
          <w:lang w:val="es-ES"/>
        </w:rPr>
        <w:t xml:space="preserve">. Por </w:t>
      </w:r>
      <w:r w:rsidRPr="78A17146" w:rsidR="00673CE2">
        <w:rPr>
          <w:rFonts w:ascii="Barlow" w:hAnsi="Barlow" w:eastAsia="Barlow" w:cs="Barlow"/>
          <w:lang w:val="es-ES"/>
        </w:rPr>
        <w:t>años</w:t>
      </w:r>
      <w:r w:rsidRPr="78A17146" w:rsidR="00673CE2">
        <w:rPr>
          <w:rFonts w:ascii="Barlow" w:hAnsi="Barlow" w:eastAsia="Barlow" w:cs="Barlow"/>
          <w:lang w:val="es-ES"/>
        </w:rPr>
        <w:t xml:space="preserve">, </w:t>
      </w:r>
      <w:r w:rsidRPr="78A17146" w:rsidR="00673CE2">
        <w:rPr>
          <w:rFonts w:ascii="Barlow" w:hAnsi="Barlow" w:eastAsia="Barlow" w:cs="Barlow"/>
          <w:lang w:val="es-ES"/>
        </w:rPr>
        <w:t>los</w:t>
      </w:r>
      <w:r w:rsidRPr="78A17146" w:rsidR="00673CE2">
        <w:rPr>
          <w:rFonts w:ascii="Barlow" w:hAnsi="Barlow" w:eastAsia="Barlow" w:cs="Barlow"/>
          <w:lang w:val="es-ES"/>
        </w:rPr>
        <w:t xml:space="preserve"> </w:t>
      </w:r>
      <w:r w:rsidRPr="78A17146" w:rsidR="00673CE2">
        <w:rPr>
          <w:rFonts w:ascii="Barlow" w:hAnsi="Barlow" w:eastAsia="Barlow" w:cs="Barlow"/>
          <w:lang w:val="es-ES"/>
        </w:rPr>
        <w:t>medios</w:t>
      </w:r>
      <w:r w:rsidRPr="78A17146" w:rsidR="00673CE2">
        <w:rPr>
          <w:rFonts w:ascii="Barlow" w:hAnsi="Barlow" w:eastAsia="Barlow" w:cs="Barlow"/>
          <w:lang w:val="es-ES"/>
        </w:rPr>
        <w:t xml:space="preserve"> </w:t>
      </w:r>
      <w:r w:rsidRPr="78A17146" w:rsidR="00673CE2">
        <w:rPr>
          <w:rFonts w:ascii="Barlow" w:hAnsi="Barlow" w:eastAsia="Barlow" w:cs="Barlow"/>
          <w:lang w:val="es-ES"/>
        </w:rPr>
        <w:t>han</w:t>
      </w:r>
      <w:r w:rsidRPr="78A17146" w:rsidR="00673CE2">
        <w:rPr>
          <w:rFonts w:ascii="Barlow" w:hAnsi="Barlow" w:eastAsia="Barlow" w:cs="Barlow"/>
          <w:lang w:val="es-ES"/>
        </w:rPr>
        <w:t xml:space="preserve"> </w:t>
      </w:r>
      <w:r w:rsidRPr="78A17146" w:rsidR="00673CE2">
        <w:rPr>
          <w:rFonts w:ascii="Barlow" w:hAnsi="Barlow" w:eastAsia="Barlow" w:cs="Barlow"/>
          <w:lang w:val="es-ES"/>
        </w:rPr>
        <w:t>mostrado</w:t>
      </w:r>
      <w:r w:rsidRPr="78A17146" w:rsidR="00673CE2">
        <w:rPr>
          <w:rFonts w:ascii="Barlow" w:hAnsi="Barlow" w:eastAsia="Barlow" w:cs="Barlow"/>
          <w:lang w:val="es-ES"/>
        </w:rPr>
        <w:t xml:space="preserve"> a las </w:t>
      </w:r>
      <w:r w:rsidRPr="78A17146" w:rsidR="00673CE2">
        <w:rPr>
          <w:rFonts w:ascii="Barlow" w:hAnsi="Barlow" w:eastAsia="Barlow" w:cs="Barlow"/>
          <w:lang w:val="es-ES"/>
        </w:rPr>
        <w:t>mujeres</w:t>
      </w:r>
      <w:r w:rsidRPr="78A17146" w:rsidR="00673CE2">
        <w:rPr>
          <w:rFonts w:ascii="Barlow" w:hAnsi="Barlow" w:eastAsia="Barlow" w:cs="Barlow"/>
          <w:lang w:val="es-ES"/>
        </w:rPr>
        <w:t xml:space="preserve"> </w:t>
      </w:r>
      <w:r w:rsidRPr="78A17146" w:rsidR="00673CE2">
        <w:rPr>
          <w:rFonts w:ascii="Barlow" w:hAnsi="Barlow" w:eastAsia="Barlow" w:cs="Barlow"/>
          <w:lang w:val="es-ES"/>
        </w:rPr>
        <w:t>siendo</w:t>
      </w:r>
      <w:r w:rsidRPr="78A17146" w:rsidR="00673CE2">
        <w:rPr>
          <w:rFonts w:ascii="Barlow" w:hAnsi="Barlow" w:eastAsia="Barlow" w:cs="Barlow"/>
          <w:lang w:val="es-ES"/>
        </w:rPr>
        <w:t xml:space="preserve"> </w:t>
      </w:r>
      <w:r w:rsidRPr="78A17146" w:rsidR="00673CE2">
        <w:rPr>
          <w:rFonts w:ascii="Barlow" w:hAnsi="Barlow" w:eastAsia="Barlow" w:cs="Barlow"/>
          <w:lang w:val="es-ES"/>
        </w:rPr>
        <w:t>muy</w:t>
      </w:r>
      <w:r w:rsidRPr="78A17146" w:rsidR="00673CE2">
        <w:rPr>
          <w:rFonts w:ascii="Barlow" w:hAnsi="Barlow" w:eastAsia="Barlow" w:cs="Barlow"/>
          <w:lang w:val="es-ES"/>
        </w:rPr>
        <w:t xml:space="preserve"> </w:t>
      </w:r>
      <w:r w:rsidRPr="78A17146" w:rsidR="00673CE2">
        <w:rPr>
          <w:rFonts w:ascii="Barlow" w:hAnsi="Barlow" w:eastAsia="Barlow" w:cs="Barlow"/>
          <w:lang w:val="es-ES"/>
        </w:rPr>
        <w:t>vocales</w:t>
      </w:r>
      <w:r w:rsidRPr="78A17146" w:rsidR="00673CE2">
        <w:rPr>
          <w:rFonts w:ascii="Barlow" w:hAnsi="Barlow" w:eastAsia="Barlow" w:cs="Barlow"/>
          <w:lang w:val="es-ES"/>
        </w:rPr>
        <w:t xml:space="preserve"> y “</w:t>
      </w:r>
      <w:r w:rsidRPr="78A17146" w:rsidR="00673CE2">
        <w:rPr>
          <w:rFonts w:ascii="Barlow" w:hAnsi="Barlow" w:eastAsia="Barlow" w:cs="Barlow"/>
          <w:lang w:val="es-ES"/>
        </w:rPr>
        <w:t>ruidosas</w:t>
      </w:r>
      <w:r w:rsidRPr="78A17146" w:rsidR="00673CE2">
        <w:rPr>
          <w:rFonts w:ascii="Barlow" w:hAnsi="Barlow" w:eastAsia="Barlow" w:cs="Barlow"/>
          <w:lang w:val="es-ES"/>
        </w:rPr>
        <w:t xml:space="preserve">” </w:t>
      </w:r>
      <w:r w:rsidRPr="78A17146" w:rsidR="00673CE2">
        <w:rPr>
          <w:rFonts w:ascii="Barlow" w:hAnsi="Barlow" w:eastAsia="Barlow" w:cs="Barlow"/>
          <w:lang w:val="es-ES"/>
        </w:rPr>
        <w:t>durante</w:t>
      </w:r>
      <w:r w:rsidRPr="78A17146" w:rsidR="00673CE2">
        <w:rPr>
          <w:rFonts w:ascii="Barlow" w:hAnsi="Barlow" w:eastAsia="Barlow" w:cs="Barlow"/>
          <w:lang w:val="es-ES"/>
        </w:rPr>
        <w:t xml:space="preserve"> </w:t>
      </w:r>
      <w:r w:rsidRPr="78A17146" w:rsidR="00673CE2">
        <w:rPr>
          <w:rFonts w:ascii="Barlow" w:hAnsi="Barlow" w:eastAsia="Barlow" w:cs="Barlow"/>
          <w:lang w:val="es-ES"/>
        </w:rPr>
        <w:t>el</w:t>
      </w:r>
      <w:r w:rsidRPr="78A17146" w:rsidR="00673CE2">
        <w:rPr>
          <w:rFonts w:ascii="Barlow" w:hAnsi="Barlow" w:eastAsia="Barlow" w:cs="Barlow"/>
          <w:lang w:val="es-ES"/>
        </w:rPr>
        <w:t xml:space="preserve"> </w:t>
      </w:r>
      <w:r w:rsidRPr="78A17146" w:rsidR="00673CE2">
        <w:rPr>
          <w:rFonts w:ascii="Barlow" w:hAnsi="Barlow" w:eastAsia="Barlow" w:cs="Barlow"/>
          <w:lang w:val="es-ES"/>
        </w:rPr>
        <w:t>orgasmo</w:t>
      </w:r>
      <w:r w:rsidRPr="78A17146" w:rsidR="00673CE2">
        <w:rPr>
          <w:rFonts w:ascii="Barlow" w:hAnsi="Barlow" w:eastAsia="Barlow" w:cs="Barlow"/>
          <w:lang w:val="es-ES"/>
        </w:rPr>
        <w:t xml:space="preserve">, </w:t>
      </w:r>
      <w:r w:rsidRPr="78A17146" w:rsidR="00673CE2">
        <w:rPr>
          <w:rFonts w:ascii="Barlow" w:hAnsi="Barlow" w:eastAsia="Barlow" w:cs="Barlow"/>
          <w:lang w:val="es-ES"/>
        </w:rPr>
        <w:t>cuando</w:t>
      </w:r>
      <w:r w:rsidRPr="78A17146" w:rsidR="00673CE2">
        <w:rPr>
          <w:rFonts w:ascii="Barlow" w:hAnsi="Barlow" w:eastAsia="Barlow" w:cs="Barlow"/>
          <w:lang w:val="es-ES"/>
        </w:rPr>
        <w:t xml:space="preserve"> </w:t>
      </w:r>
      <w:r w:rsidRPr="78A17146" w:rsidR="00673CE2">
        <w:rPr>
          <w:rFonts w:ascii="Barlow" w:hAnsi="Barlow" w:eastAsia="Barlow" w:cs="Barlow"/>
          <w:lang w:val="es-ES"/>
        </w:rPr>
        <w:t>en</w:t>
      </w:r>
      <w:r w:rsidRPr="78A17146" w:rsidR="00673CE2">
        <w:rPr>
          <w:rFonts w:ascii="Barlow" w:hAnsi="Barlow" w:eastAsia="Barlow" w:cs="Barlow"/>
          <w:lang w:val="es-ES"/>
        </w:rPr>
        <w:t xml:space="preserve"> </w:t>
      </w:r>
      <w:r w:rsidRPr="78A17146" w:rsidR="00673CE2">
        <w:rPr>
          <w:rFonts w:ascii="Barlow" w:hAnsi="Barlow" w:eastAsia="Barlow" w:cs="Barlow"/>
          <w:lang w:val="es-ES"/>
        </w:rPr>
        <w:t>realidad</w:t>
      </w:r>
      <w:r w:rsidRPr="78A17146" w:rsidR="00673CE2">
        <w:rPr>
          <w:rFonts w:ascii="Barlow" w:hAnsi="Barlow" w:eastAsia="Barlow" w:cs="Barlow"/>
          <w:lang w:val="es-ES"/>
        </w:rPr>
        <w:t xml:space="preserve"> la </w:t>
      </w:r>
      <w:r w:rsidRPr="78A17146" w:rsidR="00673CE2">
        <w:rPr>
          <w:rFonts w:ascii="Barlow" w:hAnsi="Barlow" w:eastAsia="Barlow" w:cs="Barlow"/>
          <w:lang w:val="es-ES"/>
        </w:rPr>
        <w:t>expresión</w:t>
      </w:r>
      <w:r w:rsidRPr="78A17146" w:rsidR="00673CE2">
        <w:rPr>
          <w:rFonts w:ascii="Barlow" w:hAnsi="Barlow" w:eastAsia="Barlow" w:cs="Barlow"/>
          <w:lang w:val="es-ES"/>
        </w:rPr>
        <w:t xml:space="preserve"> del </w:t>
      </w:r>
      <w:r w:rsidRPr="78A17146" w:rsidR="00673CE2">
        <w:rPr>
          <w:rFonts w:ascii="Barlow" w:hAnsi="Barlow" w:eastAsia="Barlow" w:cs="Barlow"/>
          <w:lang w:val="es-ES"/>
        </w:rPr>
        <w:t>mismo</w:t>
      </w:r>
      <w:r w:rsidRPr="78A17146" w:rsidR="00673CE2">
        <w:rPr>
          <w:rFonts w:ascii="Barlow" w:hAnsi="Barlow" w:eastAsia="Barlow" w:cs="Barlow"/>
          <w:lang w:val="es-ES"/>
        </w:rPr>
        <w:t xml:space="preserve"> </w:t>
      </w:r>
      <w:r w:rsidRPr="78A17146" w:rsidR="00673CE2">
        <w:rPr>
          <w:rFonts w:ascii="Barlow" w:hAnsi="Barlow" w:eastAsia="Barlow" w:cs="Barlow"/>
          <w:lang w:val="es-ES"/>
        </w:rPr>
        <w:t>puede</w:t>
      </w:r>
      <w:r w:rsidRPr="78A17146" w:rsidR="00673CE2">
        <w:rPr>
          <w:rFonts w:ascii="Barlow" w:hAnsi="Barlow" w:eastAsia="Barlow" w:cs="Barlow"/>
          <w:lang w:val="es-ES"/>
        </w:rPr>
        <w:t xml:space="preserve"> ser </w:t>
      </w:r>
      <w:r w:rsidRPr="78A17146" w:rsidR="00673CE2">
        <w:rPr>
          <w:rFonts w:ascii="Barlow" w:hAnsi="Barlow" w:eastAsia="Barlow" w:cs="Barlow"/>
          <w:lang w:val="es-ES"/>
        </w:rPr>
        <w:t>sutil</w:t>
      </w:r>
      <w:r w:rsidRPr="78A17146" w:rsidR="00673CE2">
        <w:rPr>
          <w:rFonts w:ascii="Barlow" w:hAnsi="Barlow" w:eastAsia="Barlow" w:cs="Barlow"/>
          <w:lang w:val="es-ES"/>
        </w:rPr>
        <w:t xml:space="preserve"> y </w:t>
      </w:r>
      <w:r w:rsidRPr="78A17146" w:rsidR="00673CE2">
        <w:rPr>
          <w:rFonts w:ascii="Barlow" w:hAnsi="Barlow" w:eastAsia="Barlow" w:cs="Barlow"/>
          <w:lang w:val="es-ES"/>
        </w:rPr>
        <w:t>varía</w:t>
      </w:r>
      <w:r w:rsidRPr="78A17146" w:rsidR="00673CE2">
        <w:rPr>
          <w:rFonts w:ascii="Barlow" w:hAnsi="Barlow" w:eastAsia="Barlow" w:cs="Barlow"/>
          <w:lang w:val="es-ES"/>
        </w:rPr>
        <w:t xml:space="preserve"> entre </w:t>
      </w:r>
      <w:r w:rsidRPr="78A17146" w:rsidR="00673CE2">
        <w:rPr>
          <w:rFonts w:ascii="Barlow" w:hAnsi="Barlow" w:eastAsia="Barlow" w:cs="Barlow"/>
          <w:lang w:val="es-ES"/>
        </w:rPr>
        <w:t>cada</w:t>
      </w:r>
      <w:r w:rsidRPr="78A17146" w:rsidR="00673CE2">
        <w:rPr>
          <w:rFonts w:ascii="Barlow" w:hAnsi="Barlow" w:eastAsia="Barlow" w:cs="Barlow"/>
          <w:lang w:val="es-ES"/>
        </w:rPr>
        <w:t xml:space="preserve"> persona. </w:t>
      </w:r>
    </w:p>
    <w:p xmlns:wp14="http://schemas.microsoft.com/office/word/2010/wordml" w:rsidR="00451012" w:rsidRDefault="00451012" w14:paraId="72A3D3EC" wp14:textId="77777777">
      <w:pPr>
        <w:jc w:val="both"/>
        <w:rPr>
          <w:rFonts w:ascii="Barlow" w:hAnsi="Barlow" w:eastAsia="Barlow" w:cs="Barlow"/>
          <w:sz w:val="18"/>
          <w:szCs w:val="18"/>
        </w:rPr>
      </w:pPr>
    </w:p>
    <w:p xmlns:wp14="http://schemas.microsoft.com/office/word/2010/wordml" w:rsidR="00451012" w:rsidP="78A17146" w:rsidRDefault="00673CE2" w14:paraId="6282DCA5" wp14:textId="04DFCCCA">
      <w:pPr>
        <w:widowControl w:val="0"/>
        <w:spacing w:line="240" w:lineRule="auto"/>
        <w:ind w:left="1440"/>
        <w:jc w:val="both"/>
        <w:rPr>
          <w:rFonts w:ascii="Barlow" w:hAnsi="Barlow" w:eastAsia="Barlow" w:cs="Barlow"/>
          <w:i w:val="1"/>
          <w:iCs w:val="1"/>
          <w:lang w:val="es-ES"/>
        </w:rPr>
      </w:pP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 xml:space="preserve">“Mi 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>definición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 xml:space="preserve"> 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>favorita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 xml:space="preserve"> de 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>orgasmo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 xml:space="preserve"> es: 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>una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 xml:space="preserve"> 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>liberación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 xml:space="preserve"> 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>repentina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 xml:space="preserve"> de la 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>tensión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 xml:space="preserve"> sexual. No es 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>necesario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 xml:space="preserve"> que las 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>piernas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 xml:space="preserve"> 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>tiemblen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 xml:space="preserve">, que la tierra se 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>estremezca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 xml:space="preserve">, que 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>el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 xml:space="preserve"> placer 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>te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 xml:space="preserve"> 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>ciegue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 xml:space="preserve"> hasta 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>perder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 xml:space="preserve"> 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>el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 xml:space="preserve"> 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>sentido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 xml:space="preserve"> para que algo se 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>considere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 xml:space="preserve"> un 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>orgasmo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 xml:space="preserve">, 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>ni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 xml:space="preserve"> 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>tampoco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 xml:space="preserve"> es 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>necesario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 xml:space="preserve"> que 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>venga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 xml:space="preserve"> de 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>una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 xml:space="preserve"> 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>región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 xml:space="preserve"> 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>determinada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 xml:space="preserve"> del 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>cuerpo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 xml:space="preserve">. Si 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>una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 xml:space="preserve"> persona 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>siente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 xml:space="preserve"> 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>mucha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 xml:space="preserve"> 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>tensión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 xml:space="preserve"> sexual y, 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>mediante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 xml:space="preserve"> 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>algún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 xml:space="preserve"> 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>tipo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 xml:space="preserve"> de 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>estimulación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 xml:space="preserve"> sexual, se libera de 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>esa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 xml:space="preserve"> 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>tensión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>, ¡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>voilá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 xml:space="preserve">, lo has 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>hecho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 xml:space="preserve"> 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>bien!“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 xml:space="preserve"> </w:t>
      </w:r>
    </w:p>
    <w:p xmlns:wp14="http://schemas.microsoft.com/office/word/2010/wordml" w:rsidR="00451012" w:rsidRDefault="00451012" w14:paraId="0D0B940D" wp14:textId="77777777">
      <w:pPr>
        <w:widowControl w:val="0"/>
        <w:spacing w:line="240" w:lineRule="auto"/>
        <w:jc w:val="both"/>
        <w:rPr>
          <w:rFonts w:ascii="Barlow" w:hAnsi="Barlow" w:eastAsia="Barlow" w:cs="Barlow"/>
          <w:i/>
        </w:rPr>
      </w:pPr>
    </w:p>
    <w:p xmlns:wp14="http://schemas.microsoft.com/office/word/2010/wordml" w:rsidR="00451012" w:rsidP="78A17146" w:rsidRDefault="00673CE2" w14:paraId="7E39C167" wp14:textId="6E12D5A7">
      <w:pPr>
        <w:widowControl w:val="0"/>
        <w:numPr>
          <w:ilvl w:val="0"/>
          <w:numId w:val="1"/>
        </w:numPr>
        <w:spacing w:line="240" w:lineRule="auto"/>
        <w:jc w:val="both"/>
        <w:rPr>
          <w:rFonts w:ascii="Barlow" w:hAnsi="Barlow" w:eastAsia="Barlow" w:cs="Barlow"/>
          <w:lang w:val="es-ES"/>
        </w:rPr>
      </w:pPr>
      <w:r w:rsidRPr="78A17146" w:rsidR="00673CE2">
        <w:rPr>
          <w:rFonts w:ascii="Barlow" w:hAnsi="Barlow" w:eastAsia="Barlow" w:cs="Barlow"/>
          <w:b w:val="1"/>
          <w:bCs w:val="1"/>
          <w:lang w:val="es-ES"/>
        </w:rPr>
        <w:t xml:space="preserve">Sin </w:t>
      </w:r>
      <w:r w:rsidRPr="78A17146" w:rsidR="00673CE2">
        <w:rPr>
          <w:rFonts w:ascii="Barlow" w:hAnsi="Barlow" w:eastAsia="Barlow" w:cs="Barlow"/>
          <w:b w:val="1"/>
          <w:bCs w:val="1"/>
          <w:lang w:val="es-ES"/>
        </w:rPr>
        <w:t>orgasmo</w:t>
      </w:r>
      <w:r w:rsidRPr="78A17146" w:rsidR="00673CE2">
        <w:rPr>
          <w:rFonts w:ascii="Barlow" w:hAnsi="Barlow" w:eastAsia="Barlow" w:cs="Barlow"/>
          <w:b w:val="1"/>
          <w:bCs w:val="1"/>
          <w:lang w:val="es-ES"/>
        </w:rPr>
        <w:t xml:space="preserve"> no hay placer</w:t>
      </w:r>
      <w:r w:rsidRPr="78A17146" w:rsidR="1741DA72">
        <w:rPr>
          <w:rFonts w:ascii="Barlow" w:hAnsi="Barlow" w:eastAsia="Barlow" w:cs="Barlow"/>
          <w:b w:val="1"/>
          <w:bCs w:val="1"/>
          <w:lang w:val="es-ES"/>
        </w:rPr>
        <w:t>:</w:t>
      </w:r>
      <w:r w:rsidRPr="78A17146" w:rsidR="00673CE2">
        <w:rPr>
          <w:rFonts w:ascii="Barlow" w:hAnsi="Barlow" w:eastAsia="Barlow" w:cs="Barlow"/>
          <w:lang w:val="es-ES"/>
        </w:rPr>
        <w:t xml:space="preserve"> El placer y la </w:t>
      </w:r>
      <w:r w:rsidRPr="78A17146" w:rsidR="00673CE2">
        <w:rPr>
          <w:rFonts w:ascii="Barlow" w:hAnsi="Barlow" w:eastAsia="Barlow" w:cs="Barlow"/>
          <w:lang w:val="es-ES"/>
        </w:rPr>
        <w:t>satisfacción</w:t>
      </w:r>
      <w:r w:rsidRPr="78A17146" w:rsidR="00673CE2">
        <w:rPr>
          <w:rFonts w:ascii="Barlow" w:hAnsi="Barlow" w:eastAsia="Barlow" w:cs="Barlow"/>
          <w:lang w:val="es-ES"/>
        </w:rPr>
        <w:t xml:space="preserve"> sexual </w:t>
      </w:r>
      <w:r w:rsidRPr="78A17146" w:rsidR="00673CE2">
        <w:rPr>
          <w:rFonts w:ascii="Barlow" w:hAnsi="Barlow" w:eastAsia="Barlow" w:cs="Barlow"/>
          <w:lang w:val="es-ES"/>
        </w:rPr>
        <w:t>pueden</w:t>
      </w:r>
      <w:r w:rsidRPr="78A17146" w:rsidR="00673CE2">
        <w:rPr>
          <w:rFonts w:ascii="Barlow" w:hAnsi="Barlow" w:eastAsia="Barlow" w:cs="Barlow"/>
          <w:lang w:val="es-ES"/>
        </w:rPr>
        <w:t xml:space="preserve"> </w:t>
      </w:r>
      <w:r w:rsidRPr="78A17146" w:rsidR="00673CE2">
        <w:rPr>
          <w:rFonts w:ascii="Barlow" w:hAnsi="Barlow" w:eastAsia="Barlow" w:cs="Barlow"/>
          <w:lang w:val="es-ES"/>
        </w:rPr>
        <w:t>experimentarse</w:t>
      </w:r>
      <w:r w:rsidRPr="78A17146" w:rsidR="00673CE2">
        <w:rPr>
          <w:rFonts w:ascii="Barlow" w:hAnsi="Barlow" w:eastAsia="Barlow" w:cs="Barlow"/>
          <w:lang w:val="es-ES"/>
        </w:rPr>
        <w:t xml:space="preserve"> sin </w:t>
      </w:r>
      <w:r w:rsidRPr="78A17146" w:rsidR="00673CE2">
        <w:rPr>
          <w:rFonts w:ascii="Barlow" w:hAnsi="Barlow" w:eastAsia="Barlow" w:cs="Barlow"/>
          <w:lang w:val="es-ES"/>
        </w:rPr>
        <w:t>orgasmo</w:t>
      </w:r>
      <w:r w:rsidRPr="78A17146" w:rsidR="00673CE2">
        <w:rPr>
          <w:rFonts w:ascii="Barlow" w:hAnsi="Barlow" w:eastAsia="Barlow" w:cs="Barlow"/>
          <w:lang w:val="es-ES"/>
        </w:rPr>
        <w:t xml:space="preserve">. 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 xml:space="preserve">“Si le 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>preguntas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 xml:space="preserve"> a 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>una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 xml:space="preserve"> persona 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>cuál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 xml:space="preserve"> 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>fue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 xml:space="preserve"> 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>su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 xml:space="preserve"> 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>orgasmo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 xml:space="preserve"> 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>favorito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 xml:space="preserve"> y luego 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>cuál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 xml:space="preserve"> 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>fue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 xml:space="preserve"> 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>su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 xml:space="preserve"> 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>experiencia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 xml:space="preserve"> sexual 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>favorita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 xml:space="preserve">, rara 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>vez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 xml:space="preserve"> 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>será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 xml:space="preserve"> 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>el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 xml:space="preserve"> 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>mismo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 xml:space="preserve"> 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>caso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>”</w:t>
      </w:r>
      <w:r w:rsidRPr="78A17146" w:rsidR="00673CE2">
        <w:rPr>
          <w:rFonts w:ascii="Barlow" w:hAnsi="Barlow" w:eastAsia="Barlow" w:cs="Barlow"/>
          <w:lang w:val="es-ES"/>
        </w:rPr>
        <w:t>.</w:t>
      </w:r>
      <w:r w:rsidRPr="78A17146" w:rsidR="00673CE2">
        <w:rPr>
          <w:rFonts w:ascii="Barlow" w:hAnsi="Barlow" w:eastAsia="Barlow" w:cs="Barlow"/>
          <w:lang w:val="es-ES"/>
        </w:rPr>
        <w:t xml:space="preserve"> </w:t>
      </w:r>
      <w:r w:rsidRPr="78A17146" w:rsidR="00673CE2">
        <w:rPr>
          <w:rFonts w:ascii="Barlow" w:hAnsi="Barlow" w:eastAsia="Barlow" w:cs="Barlow"/>
          <w:lang w:val="es-ES"/>
        </w:rPr>
        <w:t>Muchas</w:t>
      </w:r>
      <w:r w:rsidRPr="78A17146" w:rsidR="00673CE2">
        <w:rPr>
          <w:rFonts w:ascii="Barlow" w:hAnsi="Barlow" w:eastAsia="Barlow" w:cs="Barlow"/>
          <w:lang w:val="es-ES"/>
        </w:rPr>
        <w:t xml:space="preserve"> </w:t>
      </w:r>
      <w:r w:rsidRPr="78A17146" w:rsidR="00673CE2">
        <w:rPr>
          <w:rFonts w:ascii="Barlow" w:hAnsi="Barlow" w:eastAsia="Barlow" w:cs="Barlow"/>
          <w:lang w:val="es-ES"/>
        </w:rPr>
        <w:t>mujeres</w:t>
      </w:r>
      <w:r w:rsidRPr="78A17146" w:rsidR="00673CE2">
        <w:rPr>
          <w:rFonts w:ascii="Barlow" w:hAnsi="Barlow" w:eastAsia="Barlow" w:cs="Barlow"/>
          <w:lang w:val="es-ES"/>
        </w:rPr>
        <w:t xml:space="preserve"> </w:t>
      </w:r>
      <w:r w:rsidRPr="78A17146" w:rsidR="00673CE2">
        <w:rPr>
          <w:rFonts w:ascii="Barlow" w:hAnsi="Barlow" w:eastAsia="Barlow" w:cs="Barlow"/>
          <w:lang w:val="es-ES"/>
        </w:rPr>
        <w:t>disfrutan</w:t>
      </w:r>
      <w:r w:rsidRPr="78A17146" w:rsidR="00673CE2">
        <w:rPr>
          <w:rFonts w:ascii="Barlow" w:hAnsi="Barlow" w:eastAsia="Barlow" w:cs="Barlow"/>
          <w:lang w:val="es-ES"/>
        </w:rPr>
        <w:t xml:space="preserve"> del </w:t>
      </w:r>
      <w:r w:rsidRPr="78A17146" w:rsidR="00673CE2">
        <w:rPr>
          <w:rFonts w:ascii="Barlow" w:hAnsi="Barlow" w:eastAsia="Barlow" w:cs="Barlow"/>
          <w:lang w:val="es-ES"/>
        </w:rPr>
        <w:t>sexo</w:t>
      </w:r>
      <w:r w:rsidRPr="78A17146" w:rsidR="00673CE2">
        <w:rPr>
          <w:rFonts w:ascii="Barlow" w:hAnsi="Barlow" w:eastAsia="Barlow" w:cs="Barlow"/>
          <w:lang w:val="es-ES"/>
        </w:rPr>
        <w:t xml:space="preserve"> y se </w:t>
      </w:r>
      <w:r w:rsidRPr="78A17146" w:rsidR="00673CE2">
        <w:rPr>
          <w:rFonts w:ascii="Barlow" w:hAnsi="Barlow" w:eastAsia="Barlow" w:cs="Barlow"/>
          <w:lang w:val="es-ES"/>
        </w:rPr>
        <w:t>sienten</w:t>
      </w:r>
      <w:r w:rsidRPr="78A17146" w:rsidR="00673CE2">
        <w:rPr>
          <w:rFonts w:ascii="Barlow" w:hAnsi="Barlow" w:eastAsia="Barlow" w:cs="Barlow"/>
          <w:lang w:val="es-ES"/>
        </w:rPr>
        <w:t xml:space="preserve"> </w:t>
      </w:r>
      <w:r w:rsidRPr="78A17146" w:rsidR="00673CE2">
        <w:rPr>
          <w:rFonts w:ascii="Barlow" w:hAnsi="Barlow" w:eastAsia="Barlow" w:cs="Barlow"/>
          <w:lang w:val="es-ES"/>
        </w:rPr>
        <w:t>realizadas</w:t>
      </w:r>
      <w:r w:rsidRPr="78A17146" w:rsidR="00673CE2">
        <w:rPr>
          <w:rFonts w:ascii="Barlow" w:hAnsi="Barlow" w:eastAsia="Barlow" w:cs="Barlow"/>
          <w:lang w:val="es-ES"/>
        </w:rPr>
        <w:t xml:space="preserve"> </w:t>
      </w:r>
      <w:r w:rsidRPr="78A17146" w:rsidR="00673CE2">
        <w:rPr>
          <w:rFonts w:ascii="Barlow" w:hAnsi="Barlow" w:eastAsia="Barlow" w:cs="Barlow"/>
          <w:lang w:val="es-ES"/>
        </w:rPr>
        <w:t>aunque</w:t>
      </w:r>
      <w:r w:rsidRPr="78A17146" w:rsidR="00673CE2">
        <w:rPr>
          <w:rFonts w:ascii="Barlow" w:hAnsi="Barlow" w:eastAsia="Barlow" w:cs="Barlow"/>
          <w:lang w:val="es-ES"/>
        </w:rPr>
        <w:t xml:space="preserve"> no </w:t>
      </w:r>
      <w:r w:rsidRPr="78A17146" w:rsidR="00673CE2">
        <w:rPr>
          <w:rFonts w:ascii="Barlow" w:hAnsi="Barlow" w:eastAsia="Barlow" w:cs="Barlow"/>
          <w:lang w:val="es-ES"/>
        </w:rPr>
        <w:t>alcancen</w:t>
      </w:r>
      <w:r w:rsidRPr="78A17146" w:rsidR="00673CE2">
        <w:rPr>
          <w:rFonts w:ascii="Barlow" w:hAnsi="Barlow" w:eastAsia="Barlow" w:cs="Barlow"/>
          <w:lang w:val="es-ES"/>
        </w:rPr>
        <w:t xml:space="preserve"> </w:t>
      </w:r>
      <w:r w:rsidRPr="78A17146" w:rsidR="00673CE2">
        <w:rPr>
          <w:rFonts w:ascii="Barlow" w:hAnsi="Barlow" w:eastAsia="Barlow" w:cs="Barlow"/>
          <w:lang w:val="es-ES"/>
        </w:rPr>
        <w:t>el</w:t>
      </w:r>
      <w:r w:rsidRPr="78A17146" w:rsidR="00673CE2">
        <w:rPr>
          <w:rFonts w:ascii="Barlow" w:hAnsi="Barlow" w:eastAsia="Barlow" w:cs="Barlow"/>
          <w:lang w:val="es-ES"/>
        </w:rPr>
        <w:t xml:space="preserve"> </w:t>
      </w:r>
      <w:r w:rsidRPr="78A17146" w:rsidR="00673CE2">
        <w:rPr>
          <w:rFonts w:ascii="Barlow" w:hAnsi="Barlow" w:eastAsia="Barlow" w:cs="Barlow"/>
          <w:lang w:val="es-ES"/>
        </w:rPr>
        <w:t>clímax</w:t>
      </w:r>
      <w:r w:rsidRPr="78A17146" w:rsidR="00673CE2">
        <w:rPr>
          <w:rFonts w:ascii="Barlow" w:hAnsi="Barlow" w:eastAsia="Barlow" w:cs="Barlow"/>
          <w:lang w:val="es-ES"/>
        </w:rPr>
        <w:t xml:space="preserve"> </w:t>
      </w:r>
      <w:r w:rsidRPr="78A17146" w:rsidR="00673CE2">
        <w:rPr>
          <w:rFonts w:ascii="Barlow" w:hAnsi="Barlow" w:eastAsia="Barlow" w:cs="Barlow"/>
          <w:lang w:val="es-ES"/>
        </w:rPr>
        <w:t>en</w:t>
      </w:r>
      <w:r w:rsidRPr="78A17146" w:rsidR="00673CE2">
        <w:rPr>
          <w:rFonts w:ascii="Barlow" w:hAnsi="Barlow" w:eastAsia="Barlow" w:cs="Barlow"/>
          <w:lang w:val="es-ES"/>
        </w:rPr>
        <w:t xml:space="preserve"> </w:t>
      </w:r>
      <w:r w:rsidRPr="78A17146" w:rsidR="00673CE2">
        <w:rPr>
          <w:rFonts w:ascii="Barlow" w:hAnsi="Barlow" w:eastAsia="Barlow" w:cs="Barlow"/>
          <w:lang w:val="es-ES"/>
        </w:rPr>
        <w:t>cada</w:t>
      </w:r>
      <w:r w:rsidRPr="78A17146" w:rsidR="00673CE2">
        <w:rPr>
          <w:rFonts w:ascii="Barlow" w:hAnsi="Barlow" w:eastAsia="Barlow" w:cs="Barlow"/>
          <w:lang w:val="es-ES"/>
        </w:rPr>
        <w:t xml:space="preserve"> </w:t>
      </w:r>
      <w:r w:rsidRPr="78A17146" w:rsidR="00673CE2">
        <w:rPr>
          <w:rFonts w:ascii="Barlow" w:hAnsi="Barlow" w:eastAsia="Barlow" w:cs="Barlow"/>
          <w:lang w:val="es-ES"/>
        </w:rPr>
        <w:t>ocasión</w:t>
      </w:r>
      <w:r w:rsidRPr="78A17146" w:rsidR="00673CE2">
        <w:rPr>
          <w:rFonts w:ascii="Barlow" w:hAnsi="Barlow" w:eastAsia="Barlow" w:cs="Barlow"/>
          <w:lang w:val="es-ES"/>
        </w:rPr>
        <w:t xml:space="preserve">. Shan </w:t>
      </w:r>
      <w:r w:rsidRPr="78A17146" w:rsidR="00673CE2">
        <w:rPr>
          <w:rFonts w:ascii="Barlow" w:hAnsi="Barlow" w:eastAsia="Barlow" w:cs="Barlow"/>
          <w:lang w:val="es-ES"/>
        </w:rPr>
        <w:t>añade</w:t>
      </w:r>
      <w:r w:rsidRPr="78A17146" w:rsidR="00673CE2">
        <w:rPr>
          <w:rFonts w:ascii="Barlow" w:hAnsi="Barlow" w:eastAsia="Barlow" w:cs="Barlow"/>
          <w:lang w:val="es-ES"/>
        </w:rPr>
        <w:t>:</w:t>
      </w:r>
    </w:p>
    <w:p xmlns:wp14="http://schemas.microsoft.com/office/word/2010/wordml" w:rsidR="00451012" w:rsidRDefault="00451012" w14:paraId="0E27B00A" wp14:textId="77777777">
      <w:pPr>
        <w:jc w:val="both"/>
        <w:rPr>
          <w:rFonts w:ascii="Barlow" w:hAnsi="Barlow" w:eastAsia="Barlow" w:cs="Barlow"/>
          <w:sz w:val="18"/>
          <w:szCs w:val="18"/>
        </w:rPr>
      </w:pPr>
    </w:p>
    <w:p xmlns:wp14="http://schemas.microsoft.com/office/word/2010/wordml" w:rsidR="00451012" w:rsidP="78A17146" w:rsidRDefault="00673CE2" w14:paraId="2D8E419D" wp14:textId="23682F21">
      <w:pPr>
        <w:ind w:left="1530"/>
        <w:jc w:val="both"/>
        <w:rPr>
          <w:rFonts w:ascii="Barlow" w:hAnsi="Barlow" w:eastAsia="Barlow" w:cs="Barlow"/>
          <w:i w:val="1"/>
          <w:iCs w:val="1"/>
          <w:lang w:val="en-US"/>
        </w:rPr>
      </w:pPr>
      <w:r w:rsidRPr="78A17146" w:rsidR="00673CE2">
        <w:rPr>
          <w:rFonts w:ascii="Barlow" w:hAnsi="Barlow" w:eastAsia="Barlow" w:cs="Barlow"/>
          <w:i w:val="1"/>
          <w:iCs w:val="1"/>
          <w:lang w:val="en-US"/>
        </w:rPr>
        <w:t xml:space="preserve"> “Esto </w:t>
      </w:r>
      <w:r w:rsidRPr="78A17146" w:rsidR="00673CE2">
        <w:rPr>
          <w:rFonts w:ascii="Barlow" w:hAnsi="Barlow" w:eastAsia="Barlow" w:cs="Barlow"/>
          <w:i w:val="1"/>
          <w:iCs w:val="1"/>
          <w:lang w:val="en-US"/>
        </w:rPr>
        <w:t>nos</w:t>
      </w:r>
      <w:r w:rsidRPr="78A17146" w:rsidR="00673CE2">
        <w:rPr>
          <w:rFonts w:ascii="Barlow" w:hAnsi="Barlow" w:eastAsia="Barlow" w:cs="Barlow"/>
          <w:i w:val="1"/>
          <w:iCs w:val="1"/>
          <w:lang w:val="en-US"/>
        </w:rPr>
        <w:t xml:space="preserve"> </w:t>
      </w:r>
      <w:r w:rsidRPr="78A17146" w:rsidR="00673CE2">
        <w:rPr>
          <w:rFonts w:ascii="Barlow" w:hAnsi="Barlow" w:eastAsia="Barlow" w:cs="Barlow"/>
          <w:i w:val="1"/>
          <w:iCs w:val="1"/>
          <w:lang w:val="en-US"/>
        </w:rPr>
        <w:t>muestra</w:t>
      </w:r>
      <w:r w:rsidRPr="78A17146" w:rsidR="00673CE2">
        <w:rPr>
          <w:rFonts w:ascii="Barlow" w:hAnsi="Barlow" w:eastAsia="Barlow" w:cs="Barlow"/>
          <w:i w:val="1"/>
          <w:iCs w:val="1"/>
          <w:lang w:val="en-US"/>
        </w:rPr>
        <w:t xml:space="preserve"> que </w:t>
      </w:r>
      <w:r w:rsidRPr="78A17146" w:rsidR="00673CE2">
        <w:rPr>
          <w:rFonts w:ascii="Barlow" w:hAnsi="Barlow" w:eastAsia="Barlow" w:cs="Barlow"/>
          <w:i w:val="1"/>
          <w:iCs w:val="1"/>
          <w:lang w:val="en-US"/>
        </w:rPr>
        <w:t>los</w:t>
      </w:r>
      <w:r w:rsidRPr="78A17146" w:rsidR="00673CE2">
        <w:rPr>
          <w:rFonts w:ascii="Barlow" w:hAnsi="Barlow" w:eastAsia="Barlow" w:cs="Barlow"/>
          <w:i w:val="1"/>
          <w:iCs w:val="1"/>
          <w:lang w:val="en-US"/>
        </w:rPr>
        <w:t xml:space="preserve"> </w:t>
      </w:r>
      <w:r w:rsidRPr="78A17146" w:rsidR="00673CE2">
        <w:rPr>
          <w:rFonts w:ascii="Barlow" w:hAnsi="Barlow" w:eastAsia="Barlow" w:cs="Barlow"/>
          <w:i w:val="1"/>
          <w:iCs w:val="1"/>
          <w:lang w:val="en-US"/>
        </w:rPr>
        <w:t>orgasmos</w:t>
      </w:r>
      <w:r w:rsidRPr="78A17146" w:rsidR="00673CE2">
        <w:rPr>
          <w:rFonts w:ascii="Barlow" w:hAnsi="Barlow" w:eastAsia="Barlow" w:cs="Barlow"/>
          <w:i w:val="1"/>
          <w:iCs w:val="1"/>
          <w:lang w:val="en-US"/>
        </w:rPr>
        <w:t xml:space="preserve"> son </w:t>
      </w:r>
      <w:r w:rsidRPr="78A17146" w:rsidR="00673CE2">
        <w:rPr>
          <w:rFonts w:ascii="Barlow" w:hAnsi="Barlow" w:eastAsia="Barlow" w:cs="Barlow"/>
          <w:i w:val="1"/>
          <w:iCs w:val="1"/>
          <w:lang w:val="en-US"/>
        </w:rPr>
        <w:t>maravillosos</w:t>
      </w:r>
      <w:r w:rsidRPr="78A17146" w:rsidR="00673CE2">
        <w:rPr>
          <w:rFonts w:ascii="Barlow" w:hAnsi="Barlow" w:eastAsia="Barlow" w:cs="Barlow"/>
          <w:i w:val="1"/>
          <w:iCs w:val="1"/>
          <w:lang w:val="en-US"/>
        </w:rPr>
        <w:t xml:space="preserve"> y </w:t>
      </w:r>
      <w:r w:rsidRPr="78A17146" w:rsidR="00673CE2">
        <w:rPr>
          <w:rFonts w:ascii="Barlow" w:hAnsi="Barlow" w:eastAsia="Barlow" w:cs="Barlow"/>
          <w:i w:val="1"/>
          <w:iCs w:val="1"/>
          <w:lang w:val="en-US"/>
        </w:rPr>
        <w:t>también</w:t>
      </w:r>
      <w:r w:rsidRPr="78A17146" w:rsidR="00673CE2">
        <w:rPr>
          <w:rFonts w:ascii="Barlow" w:hAnsi="Barlow" w:eastAsia="Barlow" w:cs="Barlow"/>
          <w:i w:val="1"/>
          <w:iCs w:val="1"/>
          <w:lang w:val="en-US"/>
        </w:rPr>
        <w:t xml:space="preserve"> que hay </w:t>
      </w:r>
      <w:r w:rsidRPr="78A17146" w:rsidR="00673CE2">
        <w:rPr>
          <w:rFonts w:ascii="Barlow" w:hAnsi="Barlow" w:eastAsia="Barlow" w:cs="Barlow"/>
          <w:i w:val="1"/>
          <w:iCs w:val="1"/>
          <w:lang w:val="en-US"/>
        </w:rPr>
        <w:t>muchas</w:t>
      </w:r>
      <w:r w:rsidRPr="78A17146" w:rsidR="00673CE2">
        <w:rPr>
          <w:rFonts w:ascii="Barlow" w:hAnsi="Barlow" w:eastAsia="Barlow" w:cs="Barlow"/>
          <w:i w:val="1"/>
          <w:iCs w:val="1"/>
          <w:lang w:val="en-US"/>
        </w:rPr>
        <w:t xml:space="preserve"> </w:t>
      </w:r>
      <w:r w:rsidRPr="78A17146" w:rsidR="00673CE2">
        <w:rPr>
          <w:rFonts w:ascii="Barlow" w:hAnsi="Barlow" w:eastAsia="Barlow" w:cs="Barlow"/>
          <w:i w:val="1"/>
          <w:iCs w:val="1"/>
          <w:lang w:val="en-US"/>
        </w:rPr>
        <w:t>cosas</w:t>
      </w:r>
      <w:r w:rsidRPr="78A17146" w:rsidR="00673CE2">
        <w:rPr>
          <w:rFonts w:ascii="Barlow" w:hAnsi="Barlow" w:eastAsia="Barlow" w:cs="Barlow"/>
          <w:i w:val="1"/>
          <w:iCs w:val="1"/>
          <w:lang w:val="en-US"/>
        </w:rPr>
        <w:t xml:space="preserve"> que </w:t>
      </w:r>
      <w:r w:rsidRPr="78A17146" w:rsidR="00673CE2">
        <w:rPr>
          <w:rFonts w:ascii="Barlow" w:hAnsi="Barlow" w:eastAsia="Barlow" w:cs="Barlow"/>
          <w:i w:val="1"/>
          <w:iCs w:val="1"/>
          <w:lang w:val="en-US"/>
        </w:rPr>
        <w:t>hacen</w:t>
      </w:r>
      <w:r w:rsidRPr="78A17146" w:rsidR="00673CE2">
        <w:rPr>
          <w:rFonts w:ascii="Barlow" w:hAnsi="Barlow" w:eastAsia="Barlow" w:cs="Barlow"/>
          <w:i w:val="1"/>
          <w:iCs w:val="1"/>
          <w:lang w:val="en-US"/>
        </w:rPr>
        <w:t xml:space="preserve"> que </w:t>
      </w:r>
      <w:r w:rsidRPr="78A17146" w:rsidR="00673CE2">
        <w:rPr>
          <w:rFonts w:ascii="Barlow" w:hAnsi="Barlow" w:eastAsia="Barlow" w:cs="Barlow"/>
          <w:i w:val="1"/>
          <w:iCs w:val="1"/>
          <w:lang w:val="en-US"/>
        </w:rPr>
        <w:t>el</w:t>
      </w:r>
      <w:r w:rsidRPr="78A17146" w:rsidR="00673CE2">
        <w:rPr>
          <w:rFonts w:ascii="Barlow" w:hAnsi="Barlow" w:eastAsia="Barlow" w:cs="Barlow"/>
          <w:i w:val="1"/>
          <w:iCs w:val="1"/>
          <w:lang w:val="en-US"/>
        </w:rPr>
        <w:t xml:space="preserve"> </w:t>
      </w:r>
      <w:r w:rsidRPr="78A17146" w:rsidR="00673CE2">
        <w:rPr>
          <w:rFonts w:ascii="Barlow" w:hAnsi="Barlow" w:eastAsia="Barlow" w:cs="Barlow"/>
          <w:i w:val="1"/>
          <w:iCs w:val="1"/>
          <w:lang w:val="en-US"/>
        </w:rPr>
        <w:t>sexo</w:t>
      </w:r>
      <w:r w:rsidRPr="78A17146" w:rsidR="00673CE2">
        <w:rPr>
          <w:rFonts w:ascii="Barlow" w:hAnsi="Barlow" w:eastAsia="Barlow" w:cs="Barlow"/>
          <w:i w:val="1"/>
          <w:iCs w:val="1"/>
          <w:lang w:val="en-US"/>
        </w:rPr>
        <w:t xml:space="preserve"> sea </w:t>
      </w:r>
      <w:r w:rsidRPr="78A17146" w:rsidR="00673CE2">
        <w:rPr>
          <w:rFonts w:ascii="Barlow" w:hAnsi="Barlow" w:eastAsia="Barlow" w:cs="Barlow"/>
          <w:i w:val="1"/>
          <w:iCs w:val="1"/>
          <w:lang w:val="en-US"/>
        </w:rPr>
        <w:t>increíble</w:t>
      </w:r>
      <w:r w:rsidRPr="78A17146" w:rsidR="00673CE2">
        <w:rPr>
          <w:rFonts w:ascii="Barlow" w:hAnsi="Barlow" w:eastAsia="Barlow" w:cs="Barlow"/>
          <w:i w:val="1"/>
          <w:iCs w:val="1"/>
          <w:lang w:val="en-US"/>
        </w:rPr>
        <w:t xml:space="preserve">, </w:t>
      </w:r>
      <w:r w:rsidRPr="78A17146" w:rsidR="00673CE2">
        <w:rPr>
          <w:rFonts w:ascii="Barlow" w:hAnsi="Barlow" w:eastAsia="Barlow" w:cs="Barlow"/>
          <w:i w:val="1"/>
          <w:iCs w:val="1"/>
          <w:lang w:val="en-US"/>
        </w:rPr>
        <w:t>como</w:t>
      </w:r>
      <w:r w:rsidRPr="78A17146" w:rsidR="00673CE2">
        <w:rPr>
          <w:rFonts w:ascii="Barlow" w:hAnsi="Barlow" w:eastAsia="Barlow" w:cs="Barlow"/>
          <w:i w:val="1"/>
          <w:iCs w:val="1"/>
          <w:lang w:val="en-US"/>
        </w:rPr>
        <w:t xml:space="preserve"> la </w:t>
      </w:r>
      <w:r w:rsidRPr="78A17146" w:rsidR="00673CE2">
        <w:rPr>
          <w:rFonts w:ascii="Barlow" w:hAnsi="Barlow" w:eastAsia="Barlow" w:cs="Barlow"/>
          <w:i w:val="1"/>
          <w:iCs w:val="1"/>
          <w:lang w:val="en-US"/>
        </w:rPr>
        <w:t>estimulación</w:t>
      </w:r>
      <w:r w:rsidRPr="78A17146" w:rsidR="00673CE2">
        <w:rPr>
          <w:rFonts w:ascii="Barlow" w:hAnsi="Barlow" w:eastAsia="Barlow" w:cs="Barlow"/>
          <w:i w:val="1"/>
          <w:iCs w:val="1"/>
          <w:lang w:val="en-US"/>
        </w:rPr>
        <w:t xml:space="preserve"> de las zonas </w:t>
      </w:r>
      <w:r w:rsidRPr="78A17146" w:rsidR="00673CE2">
        <w:rPr>
          <w:rFonts w:ascii="Barlow" w:hAnsi="Barlow" w:eastAsia="Barlow" w:cs="Barlow"/>
          <w:i w:val="1"/>
          <w:iCs w:val="1"/>
          <w:lang w:val="en-US"/>
        </w:rPr>
        <w:t>erógenas</w:t>
      </w:r>
      <w:r w:rsidRPr="78A17146" w:rsidR="00673CE2">
        <w:rPr>
          <w:rFonts w:ascii="Barlow" w:hAnsi="Barlow" w:eastAsia="Barlow" w:cs="Barlow"/>
          <w:i w:val="1"/>
          <w:iCs w:val="1"/>
          <w:lang w:val="en-US"/>
        </w:rPr>
        <w:t xml:space="preserve">, las </w:t>
      </w:r>
      <w:r w:rsidRPr="78A17146" w:rsidR="00673CE2">
        <w:rPr>
          <w:rFonts w:ascii="Barlow" w:hAnsi="Barlow" w:eastAsia="Barlow" w:cs="Barlow"/>
          <w:i w:val="1"/>
          <w:iCs w:val="1"/>
          <w:lang w:val="en-US"/>
        </w:rPr>
        <w:t>bromas</w:t>
      </w:r>
      <w:r w:rsidRPr="78A17146" w:rsidR="00673CE2">
        <w:rPr>
          <w:rFonts w:ascii="Barlow" w:hAnsi="Barlow" w:eastAsia="Barlow" w:cs="Barlow"/>
          <w:i w:val="1"/>
          <w:iCs w:val="1"/>
          <w:lang w:val="en-US"/>
        </w:rPr>
        <w:t xml:space="preserve">, la </w:t>
      </w:r>
      <w:r w:rsidRPr="78A17146" w:rsidR="00673CE2">
        <w:rPr>
          <w:rFonts w:ascii="Barlow" w:hAnsi="Barlow" w:eastAsia="Barlow" w:cs="Barlow"/>
          <w:i w:val="1"/>
          <w:iCs w:val="1"/>
          <w:lang w:val="en-US"/>
        </w:rPr>
        <w:t>intimidad</w:t>
      </w:r>
      <w:r w:rsidRPr="78A17146" w:rsidR="00673CE2">
        <w:rPr>
          <w:rFonts w:ascii="Barlow" w:hAnsi="Barlow" w:eastAsia="Barlow" w:cs="Barlow"/>
          <w:i w:val="1"/>
          <w:iCs w:val="1"/>
          <w:lang w:val="en-US"/>
        </w:rPr>
        <w:t xml:space="preserve"> </w:t>
      </w:r>
      <w:r w:rsidRPr="78A17146" w:rsidR="00673CE2">
        <w:rPr>
          <w:rFonts w:ascii="Barlow" w:hAnsi="Barlow" w:eastAsia="Barlow" w:cs="Barlow"/>
          <w:i w:val="1"/>
          <w:iCs w:val="1"/>
          <w:lang w:val="en-US"/>
        </w:rPr>
        <w:t>emocional</w:t>
      </w:r>
      <w:r w:rsidRPr="78A17146" w:rsidR="00673CE2">
        <w:rPr>
          <w:rFonts w:ascii="Barlow" w:hAnsi="Barlow" w:eastAsia="Barlow" w:cs="Barlow"/>
          <w:i w:val="1"/>
          <w:iCs w:val="1"/>
          <w:lang w:val="en-US"/>
        </w:rPr>
        <w:t xml:space="preserve">, la </w:t>
      </w:r>
      <w:r w:rsidRPr="78A17146" w:rsidR="00673CE2">
        <w:rPr>
          <w:rFonts w:ascii="Barlow" w:hAnsi="Barlow" w:eastAsia="Barlow" w:cs="Barlow"/>
          <w:i w:val="1"/>
          <w:iCs w:val="1"/>
          <w:lang w:val="en-US"/>
        </w:rPr>
        <w:t>ambientación</w:t>
      </w:r>
      <w:r w:rsidRPr="78A17146" w:rsidR="00673CE2">
        <w:rPr>
          <w:rFonts w:ascii="Barlow" w:hAnsi="Barlow" w:eastAsia="Barlow" w:cs="Barlow"/>
          <w:i w:val="1"/>
          <w:iCs w:val="1"/>
          <w:lang w:val="en-US"/>
        </w:rPr>
        <w:t xml:space="preserve">, </w:t>
      </w:r>
      <w:r w:rsidRPr="78A17146" w:rsidR="00673CE2">
        <w:rPr>
          <w:rFonts w:ascii="Barlow" w:hAnsi="Barlow" w:eastAsia="Barlow" w:cs="Barlow"/>
          <w:i w:val="1"/>
          <w:iCs w:val="1"/>
          <w:lang w:val="en-US"/>
        </w:rPr>
        <w:t>los</w:t>
      </w:r>
      <w:r w:rsidRPr="78A17146" w:rsidR="00673CE2">
        <w:rPr>
          <w:rFonts w:ascii="Barlow" w:hAnsi="Barlow" w:eastAsia="Barlow" w:cs="Barlow"/>
          <w:i w:val="1"/>
          <w:iCs w:val="1"/>
          <w:lang w:val="en-US"/>
        </w:rPr>
        <w:t xml:space="preserve"> </w:t>
      </w:r>
      <w:r w:rsidRPr="78A17146" w:rsidR="00673CE2">
        <w:rPr>
          <w:rFonts w:ascii="Barlow" w:hAnsi="Barlow" w:eastAsia="Barlow" w:cs="Barlow"/>
          <w:i w:val="1"/>
          <w:iCs w:val="1"/>
          <w:lang w:val="en-US"/>
        </w:rPr>
        <w:t>juegos</w:t>
      </w:r>
      <w:r w:rsidRPr="78A17146" w:rsidR="00673CE2">
        <w:rPr>
          <w:rFonts w:ascii="Barlow" w:hAnsi="Barlow" w:eastAsia="Barlow" w:cs="Barlow"/>
          <w:i w:val="1"/>
          <w:iCs w:val="1"/>
          <w:lang w:val="en-US"/>
        </w:rPr>
        <w:t xml:space="preserve"> </w:t>
      </w:r>
      <w:r w:rsidRPr="78A17146" w:rsidR="00673CE2">
        <w:rPr>
          <w:rFonts w:ascii="Barlow" w:hAnsi="Barlow" w:eastAsia="Barlow" w:cs="Barlow"/>
          <w:i w:val="1"/>
          <w:iCs w:val="1"/>
          <w:lang w:val="en-US"/>
        </w:rPr>
        <w:t>eróticos</w:t>
      </w:r>
      <w:r w:rsidRPr="78A17146" w:rsidR="00673CE2">
        <w:rPr>
          <w:rFonts w:ascii="Barlow" w:hAnsi="Barlow" w:eastAsia="Barlow" w:cs="Barlow"/>
          <w:i w:val="1"/>
          <w:iCs w:val="1"/>
          <w:lang w:val="en-US"/>
        </w:rPr>
        <w:t xml:space="preserve"> y ¡</w:t>
      </w:r>
      <w:r w:rsidRPr="78A17146" w:rsidR="00673CE2">
        <w:rPr>
          <w:rFonts w:ascii="Barlow" w:hAnsi="Barlow" w:eastAsia="Barlow" w:cs="Barlow"/>
          <w:i w:val="1"/>
          <w:iCs w:val="1"/>
          <w:lang w:val="en-US"/>
        </w:rPr>
        <w:t>mucho</w:t>
      </w:r>
      <w:r w:rsidRPr="78A17146" w:rsidR="00673CE2">
        <w:rPr>
          <w:rFonts w:ascii="Barlow" w:hAnsi="Barlow" w:eastAsia="Barlow" w:cs="Barlow"/>
          <w:i w:val="1"/>
          <w:iCs w:val="1"/>
          <w:lang w:val="en-US"/>
        </w:rPr>
        <w:t xml:space="preserve"> </w:t>
      </w:r>
      <w:r w:rsidRPr="78A17146" w:rsidR="00673CE2">
        <w:rPr>
          <w:rFonts w:ascii="Barlow" w:hAnsi="Barlow" w:eastAsia="Barlow" w:cs="Barlow"/>
          <w:i w:val="1"/>
          <w:iCs w:val="1"/>
          <w:lang w:val="en-US"/>
        </w:rPr>
        <w:t>más</w:t>
      </w:r>
      <w:r w:rsidRPr="78A17146" w:rsidR="00673CE2">
        <w:rPr>
          <w:rFonts w:ascii="Barlow" w:hAnsi="Barlow" w:eastAsia="Barlow" w:cs="Barlow"/>
          <w:i w:val="1"/>
          <w:iCs w:val="1"/>
          <w:lang w:val="en-US"/>
        </w:rPr>
        <w:t>!</w:t>
      </w:r>
      <w:r w:rsidRPr="78A17146" w:rsidR="00673CE2">
        <w:rPr>
          <w:rFonts w:ascii="Barlow" w:hAnsi="Barlow" w:eastAsia="Barlow" w:cs="Barlow"/>
          <w:i w:val="1"/>
          <w:iCs w:val="1"/>
          <w:lang w:val="en-US"/>
        </w:rPr>
        <w:t>”</w:t>
      </w:r>
    </w:p>
    <w:p xmlns:wp14="http://schemas.microsoft.com/office/word/2010/wordml" w:rsidR="00451012" w:rsidRDefault="00451012" w14:paraId="60061E4C" wp14:textId="77777777">
      <w:pPr>
        <w:spacing w:line="240" w:lineRule="auto"/>
        <w:jc w:val="both"/>
        <w:rPr>
          <w:rFonts w:ascii="Barlow" w:hAnsi="Barlow" w:eastAsia="Barlow" w:cs="Barlow"/>
        </w:rPr>
      </w:pPr>
    </w:p>
    <w:p xmlns:wp14="http://schemas.microsoft.com/office/word/2010/wordml" w:rsidR="00451012" w:rsidP="78A17146" w:rsidRDefault="00673CE2" w14:paraId="0636E9D6" wp14:textId="4D4D4B64">
      <w:pPr>
        <w:numPr>
          <w:ilvl w:val="0"/>
          <w:numId w:val="1"/>
        </w:numPr>
        <w:spacing w:line="240" w:lineRule="auto"/>
        <w:jc w:val="both"/>
        <w:rPr>
          <w:rFonts w:ascii="Barlow" w:hAnsi="Barlow" w:eastAsia="Barlow" w:cs="Barlow"/>
          <w:lang w:val="es-ES"/>
        </w:rPr>
      </w:pPr>
      <w:r w:rsidRPr="78A17146" w:rsidR="00673CE2">
        <w:rPr>
          <w:rFonts w:ascii="Barlow" w:hAnsi="Barlow" w:eastAsia="Barlow" w:cs="Barlow"/>
          <w:lang w:val="es-ES"/>
        </w:rPr>
        <w:t xml:space="preserve"> </w:t>
      </w:r>
      <w:r w:rsidRPr="78A17146" w:rsidR="00673CE2">
        <w:rPr>
          <w:rFonts w:ascii="Barlow" w:hAnsi="Barlow" w:eastAsia="Barlow" w:cs="Barlow"/>
          <w:b w:val="1"/>
          <w:bCs w:val="1"/>
          <w:lang w:val="es-ES"/>
        </w:rPr>
        <w:t>Las mujeres tendrán un orgasmo la primera vez que practiquen sexo</w:t>
      </w:r>
      <w:r w:rsidRPr="78A17146" w:rsidR="4A698049">
        <w:rPr>
          <w:rFonts w:ascii="Barlow" w:hAnsi="Barlow" w:eastAsia="Barlow" w:cs="Barlow"/>
          <w:b w:val="1"/>
          <w:bCs w:val="1"/>
          <w:lang w:val="es-ES"/>
        </w:rPr>
        <w:t>:</w:t>
      </w:r>
      <w:r w:rsidRPr="78A17146" w:rsidR="00673CE2">
        <w:rPr>
          <w:rFonts w:ascii="Barlow" w:hAnsi="Barlow" w:eastAsia="Barlow" w:cs="Barlow"/>
          <w:lang w:val="es-ES"/>
        </w:rPr>
        <w:t xml:space="preserve"> Sólo alrededor </w:t>
      </w:r>
      <w:r w:rsidRPr="78A17146" w:rsidR="00673CE2">
        <w:rPr>
          <w:rFonts w:ascii="Barlow" w:hAnsi="Barlow" w:eastAsia="Barlow" w:cs="Barlow"/>
          <w:lang w:val="es-ES"/>
        </w:rPr>
        <w:t>del 10</w:t>
      </w:r>
      <w:r w:rsidRPr="78A17146" w:rsidR="00673CE2">
        <w:rPr>
          <w:rFonts w:ascii="Barlow" w:hAnsi="Barlow" w:eastAsia="Barlow" w:cs="Barlow"/>
          <w:lang w:val="es-ES"/>
        </w:rPr>
        <w:t xml:space="preserve">% de las mujeres alcanzan el orgasmo durante su primera experiencia sexual*. Según </w:t>
      </w:r>
      <w:r w:rsidRPr="78A17146" w:rsidR="00673CE2">
        <w:rPr>
          <w:rFonts w:ascii="Barlow" w:hAnsi="Barlow" w:eastAsia="Barlow" w:cs="Barlow"/>
          <w:lang w:val="es-ES"/>
        </w:rPr>
        <w:t>Boodram</w:t>
      </w:r>
      <w:r w:rsidRPr="78A17146" w:rsidR="00673CE2">
        <w:rPr>
          <w:rFonts w:ascii="Barlow" w:hAnsi="Barlow" w:eastAsia="Barlow" w:cs="Barlow"/>
          <w:lang w:val="es-ES"/>
        </w:rPr>
        <w:t xml:space="preserve">, más que un mito, esta afirmación es una rareza que se ha comunicado como norma. </w:t>
      </w:r>
    </w:p>
    <w:p xmlns:wp14="http://schemas.microsoft.com/office/word/2010/wordml" w:rsidR="00451012" w:rsidRDefault="00451012" w14:paraId="44EAFD9C" wp14:textId="77777777">
      <w:pPr>
        <w:spacing w:line="240" w:lineRule="auto"/>
        <w:ind w:left="1440"/>
        <w:jc w:val="both"/>
        <w:rPr>
          <w:rFonts w:ascii="Barlow" w:hAnsi="Barlow" w:eastAsia="Barlow" w:cs="Barlow"/>
          <w:i/>
        </w:rPr>
      </w:pPr>
    </w:p>
    <w:p xmlns:wp14="http://schemas.microsoft.com/office/word/2010/wordml" w:rsidR="00451012" w:rsidP="78A17146" w:rsidRDefault="00673CE2" w14:paraId="42ABAAD9" wp14:textId="6C4132D7">
      <w:pPr>
        <w:spacing w:line="240" w:lineRule="auto"/>
        <w:ind w:left="1440"/>
        <w:jc w:val="both"/>
        <w:rPr>
          <w:rFonts w:ascii="Barlow" w:hAnsi="Barlow" w:eastAsia="Barlow" w:cs="Barlow"/>
          <w:i w:val="1"/>
          <w:iCs w:val="1"/>
          <w:lang w:val="es-ES"/>
        </w:rPr>
      </w:pP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>“Algunas mujeres que tienen relaciones sexuales (sean como ellas las definan) por primera vez</w:t>
      </w:r>
      <w:r w:rsidRPr="78A17146" w:rsidR="23866EF1">
        <w:rPr>
          <w:rFonts w:ascii="Barlow" w:hAnsi="Barlow" w:eastAsia="Barlow" w:cs="Barlow"/>
          <w:i w:val="1"/>
          <w:iCs w:val="1"/>
          <w:lang w:val="es-ES"/>
        </w:rPr>
        <w:t xml:space="preserve">, 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 xml:space="preserve">son conscientes de lo que funciona para su cuerpo y </w:t>
      </w:r>
      <w:r w:rsidRPr="78A17146" w:rsidR="653628F5">
        <w:rPr>
          <w:rFonts w:ascii="Barlow" w:hAnsi="Barlow" w:eastAsia="Barlow" w:cs="Barlow"/>
          <w:i w:val="1"/>
          <w:iCs w:val="1"/>
          <w:lang w:val="es-ES"/>
        </w:rPr>
        <w:t xml:space="preserve">si 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 xml:space="preserve">viven esta experiencia con una pareja que prioriza su placer, pueden llegar al orgasmo. Sin embargo, la mayoría </w:t>
      </w:r>
      <w:r w:rsidRPr="78A17146" w:rsidR="0CDEDD1D">
        <w:rPr>
          <w:rFonts w:ascii="Barlow" w:hAnsi="Barlow" w:eastAsia="Barlow" w:cs="Barlow"/>
          <w:i w:val="1"/>
          <w:iCs w:val="1"/>
          <w:lang w:val="es-ES"/>
        </w:rPr>
        <w:t xml:space="preserve">de quienes 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 xml:space="preserve">tienen sexo por primera vez </w:t>
      </w:r>
      <w:r w:rsidRPr="78A17146" w:rsidR="579C6823">
        <w:rPr>
          <w:rFonts w:ascii="Barlow" w:hAnsi="Barlow" w:eastAsia="Barlow" w:cs="Barlow"/>
          <w:i w:val="1"/>
          <w:iCs w:val="1"/>
          <w:lang w:val="es-ES"/>
        </w:rPr>
        <w:t xml:space="preserve">lo hacen 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>de la manera heteronormativa y esa dinámica</w:t>
      </w:r>
      <w:r w:rsidRPr="78A17146" w:rsidR="609F5714">
        <w:rPr>
          <w:rFonts w:ascii="Barlow" w:hAnsi="Barlow" w:eastAsia="Barlow" w:cs="Barlow"/>
          <w:i w:val="1"/>
          <w:iCs w:val="1"/>
          <w:lang w:val="es-ES"/>
        </w:rPr>
        <w:t>,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 xml:space="preserve"> junto con el estrés de la primera </w:t>
      </w:r>
      <w:r w:rsidRPr="78A17146" w:rsidR="00673CE2">
        <w:rPr>
          <w:rFonts w:ascii="Barlow" w:hAnsi="Barlow" w:eastAsia="Barlow" w:cs="Barlow"/>
          <w:i w:val="1"/>
          <w:iCs w:val="1"/>
          <w:lang w:val="es-ES"/>
        </w:rPr>
        <w:t>vez, suele resultar no solo en la falta de orgasmo, sino también en una primera vez sin placer”.</w:t>
      </w:r>
    </w:p>
    <w:p xmlns:wp14="http://schemas.microsoft.com/office/word/2010/wordml" w:rsidR="00451012" w:rsidRDefault="00451012" w14:paraId="4B94D5A5" wp14:textId="77777777">
      <w:pPr>
        <w:rPr>
          <w:rFonts w:ascii="Barlow" w:hAnsi="Barlow" w:eastAsia="Barlow" w:cs="Barlow"/>
          <w:i/>
        </w:rPr>
      </w:pPr>
    </w:p>
    <w:p xmlns:wp14="http://schemas.microsoft.com/office/word/2010/wordml" w:rsidR="00451012" w:rsidRDefault="00451012" w14:paraId="3DEEC669" wp14:textId="77777777">
      <w:pPr>
        <w:rPr>
          <w:rFonts w:ascii="Barlow" w:hAnsi="Barlow" w:eastAsia="Barlow" w:cs="Barlow"/>
          <w:i/>
        </w:rPr>
      </w:pPr>
    </w:p>
    <w:p xmlns:wp14="http://schemas.microsoft.com/office/word/2010/wordml" w:rsidR="00451012" w:rsidP="52559C44" w:rsidRDefault="00673CE2" w14:paraId="1BE361B8" wp14:textId="77777777">
      <w:pPr>
        <w:rPr>
          <w:rFonts w:ascii="Barlow" w:hAnsi="Barlow" w:eastAsia="Barlow" w:cs="Barlow"/>
          <w:b w:val="1"/>
          <w:bCs w:val="1"/>
          <w:sz w:val="18"/>
          <w:szCs w:val="18"/>
          <w:u w:val="single"/>
          <w:lang w:val="en-US"/>
        </w:rPr>
      </w:pPr>
      <w:r w:rsidRPr="52559C44" w:rsidR="00673CE2">
        <w:rPr>
          <w:rFonts w:ascii="Barlow" w:hAnsi="Barlow" w:eastAsia="Barlow" w:cs="Barlow"/>
          <w:sz w:val="18"/>
          <w:szCs w:val="18"/>
          <w:lang w:val="en-US"/>
        </w:rPr>
        <w:t>* Doctora Emily Nagoski, “Come Together: The Science (and Art!) of Creating Lasting Sexual Connections”, Jan 2024, Ballantine Books.</w:t>
      </w:r>
    </w:p>
    <w:p xmlns:wp14="http://schemas.microsoft.com/office/word/2010/wordml" w:rsidR="00451012" w:rsidRDefault="00451012" w14:paraId="3656B9AB" wp14:textId="77777777">
      <w:pPr>
        <w:rPr>
          <w:rFonts w:ascii="Barlow" w:hAnsi="Barlow" w:eastAsia="Barlow" w:cs="Barlow"/>
        </w:rPr>
      </w:pPr>
    </w:p>
    <w:p xmlns:wp14="http://schemas.microsoft.com/office/word/2010/wordml" w:rsidR="00451012" w:rsidP="52559C44" w:rsidRDefault="00673CE2" w14:paraId="05888009" wp14:textId="77777777">
      <w:pPr>
        <w:jc w:val="both"/>
        <w:rPr>
          <w:rFonts w:ascii="Barlow" w:hAnsi="Barlow" w:eastAsia="Barlow" w:cs="Barlow"/>
          <w:b w:val="1"/>
          <w:bCs w:val="1"/>
          <w:sz w:val="18"/>
          <w:szCs w:val="18"/>
          <w:u w:val="single"/>
          <w:lang w:val="en-US"/>
        </w:rPr>
      </w:pPr>
      <w:r w:rsidRPr="52559C44" w:rsidR="00673CE2">
        <w:rPr>
          <w:rFonts w:ascii="Barlow" w:hAnsi="Barlow" w:eastAsia="Barlow" w:cs="Barlow"/>
          <w:b w:val="1"/>
          <w:bCs w:val="1"/>
          <w:sz w:val="18"/>
          <w:szCs w:val="18"/>
          <w:u w:val="single"/>
          <w:lang w:val="en-US"/>
        </w:rPr>
        <w:t>Sobre Shan Boodram, MA, Experta en Relaciones en Bumble</w:t>
      </w:r>
    </w:p>
    <w:p xmlns:wp14="http://schemas.microsoft.com/office/word/2010/wordml" w:rsidR="00451012" w:rsidP="52559C44" w:rsidRDefault="00673CE2" w14:paraId="6C0B544A" wp14:textId="77777777">
      <w:pPr>
        <w:jc w:val="both"/>
        <w:rPr>
          <w:rFonts w:ascii="Barlow" w:hAnsi="Barlow" w:eastAsia="Barlow" w:cs="Barlow"/>
          <w:sz w:val="18"/>
          <w:szCs w:val="18"/>
          <w:lang w:val="en-US"/>
        </w:rPr>
      </w:pPr>
      <w:r w:rsidRPr="52559C44" w:rsidR="00673CE2">
        <w:rPr>
          <w:rFonts w:ascii="Barlow" w:hAnsi="Barlow" w:eastAsia="Barlow" w:cs="Barlow"/>
          <w:sz w:val="18"/>
          <w:szCs w:val="18"/>
          <w:lang w:val="en-US"/>
        </w:rPr>
        <w:t>Shan Boodram es educadora sexual certificada, asesora de citas y experta en intimidad. Boodram es host del podcast "Lovers and Friends", autora del bestseller "The Game of Desire", experta residente en "Too Hot to Handle" de Netflix y host de The Marriage Pact en el canal Roku. Es embajadora de AIDS Healthcare Foundation y WomensHealth.gov, y miembro de la Asociación Estadounidense de Salud Sexual. Tiene una maestría en Psicología de la Universidad Estatal de Arizona y actualmente reside en Los Ángeles, Cal</w:t>
      </w:r>
      <w:r w:rsidRPr="52559C44" w:rsidR="00673CE2">
        <w:rPr>
          <w:rFonts w:ascii="Barlow" w:hAnsi="Barlow" w:eastAsia="Barlow" w:cs="Barlow"/>
          <w:sz w:val="18"/>
          <w:szCs w:val="18"/>
          <w:lang w:val="en-US"/>
        </w:rPr>
        <w:t>ifornia.</w:t>
      </w:r>
    </w:p>
    <w:p xmlns:wp14="http://schemas.microsoft.com/office/word/2010/wordml" w:rsidR="00451012" w:rsidRDefault="00451012" w14:paraId="45FB0818" wp14:textId="77777777">
      <w:pPr>
        <w:rPr>
          <w:rFonts w:ascii="Barlow" w:hAnsi="Barlow" w:eastAsia="Barlow" w:cs="Barlow"/>
          <w:b/>
          <w:highlight w:val="white"/>
          <w:u w:val="single"/>
        </w:rPr>
      </w:pPr>
    </w:p>
    <w:p xmlns:wp14="http://schemas.microsoft.com/office/word/2010/wordml" w:rsidR="00451012" w:rsidP="52559C44" w:rsidRDefault="00673CE2" w14:paraId="295E3AF8" wp14:textId="77777777">
      <w:pPr>
        <w:spacing w:after="160" w:line="240" w:lineRule="auto"/>
        <w:jc w:val="both"/>
        <w:rPr>
          <w:rFonts w:ascii="Barlow" w:hAnsi="Barlow" w:eastAsia="Barlow" w:cs="Barlow"/>
          <w:color w:val="222222"/>
          <w:sz w:val="18"/>
          <w:szCs w:val="18"/>
          <w:u w:val="single"/>
          <w:lang w:val="en-US"/>
        </w:rPr>
      </w:pPr>
      <w:r w:rsidRPr="52559C44" w:rsidR="00673CE2">
        <w:rPr>
          <w:rFonts w:ascii="Barlow" w:hAnsi="Barlow" w:eastAsia="Barlow" w:cs="Barlow"/>
          <w:b w:val="1"/>
          <w:bCs w:val="1"/>
          <w:sz w:val="18"/>
          <w:szCs w:val="18"/>
          <w:u w:val="single"/>
          <w:lang w:val="en-US"/>
        </w:rPr>
        <w:t>Acerca de Bumble</w:t>
      </w:r>
    </w:p>
    <w:p xmlns:wp14="http://schemas.microsoft.com/office/word/2010/wordml" w:rsidR="00451012" w:rsidP="52559C44" w:rsidRDefault="00673CE2" w14:paraId="41F0AB5B" wp14:textId="77777777">
      <w:pPr>
        <w:spacing w:after="160" w:line="240" w:lineRule="auto"/>
        <w:jc w:val="both"/>
        <w:rPr>
          <w:rFonts w:ascii="Barlow" w:hAnsi="Barlow" w:eastAsia="Barlow" w:cs="Barlow"/>
          <w:sz w:val="14"/>
          <w:szCs w:val="14"/>
          <w:highlight w:val="yellow"/>
          <w:lang w:val="en-US"/>
        </w:rPr>
      </w:pPr>
      <w:hyperlink r:id="R833ee937820948fa">
        <w:r w:rsidRPr="52559C44" w:rsidR="00673CE2">
          <w:rPr>
            <w:rFonts w:ascii="Barlow" w:hAnsi="Barlow" w:eastAsia="Barlow" w:cs="Barlow"/>
            <w:color w:val="1155CC"/>
            <w:sz w:val="18"/>
            <w:szCs w:val="18"/>
            <w:u w:val="single"/>
            <w:lang w:val="en-US"/>
          </w:rPr>
          <w:t>Bumble</w:t>
        </w:r>
      </w:hyperlink>
      <w:r w:rsidRPr="52559C44" w:rsidR="00673CE2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>, la aplicación de citas y red social en la que las mujeres van primero, fue fundada por Whitney Wolfe Herd en 2014. La aplicación conecta a personas que buscan relaciones de pareja (Bumble Date), amistad (Bumble BFF) y contactos profesionales (Bumble Bizz). Sea cual sea el tipo de relación, en Bumble las mujeres son quienes dan el primer paso y se basa en la importancia de las relaciones igualitarias y su valor para una vida sana y feliz. Su plataforma ha sido concebida en torno a la amabilidad, el respeto</w:t>
      </w:r>
      <w:r w:rsidRPr="52559C44" w:rsidR="00673CE2">
        <w:rPr>
          <w:rFonts w:ascii="Barlow" w:hAnsi="Barlow" w:eastAsia="Barlow" w:cs="Barlow"/>
          <w:color w:val="0D0D0D" w:themeColor="text1" w:themeTint="F2" w:themeShade="FF"/>
          <w:sz w:val="18"/>
          <w:szCs w:val="18"/>
          <w:lang w:val="en-US"/>
        </w:rPr>
        <w:t xml:space="preserve"> y la igualdad. Bumble responsabiliza a sus usuarios de sus acciones y tiene una política de cero tolerancia hacia discursos de odio, agresión y acoso. Bumble es gratis y está disponible en todo el mundo tanto en APP Store como en Google Play. </w:t>
      </w:r>
    </w:p>
    <w:p xmlns:wp14="http://schemas.microsoft.com/office/word/2010/wordml" w:rsidR="00451012" w:rsidRDefault="00451012" w14:paraId="049F31CB" wp14:textId="77777777">
      <w:pPr>
        <w:spacing w:before="240" w:after="240" w:line="240" w:lineRule="auto"/>
        <w:jc w:val="both"/>
        <w:rPr>
          <w:rFonts w:ascii="Barlow" w:hAnsi="Barlow" w:eastAsia="Barlow" w:cs="Barlow"/>
          <w:b/>
          <w:sz w:val="20"/>
          <w:szCs w:val="20"/>
          <w:u w:val="single"/>
        </w:rPr>
      </w:pPr>
    </w:p>
    <w:p xmlns:wp14="http://schemas.microsoft.com/office/word/2010/wordml" w:rsidR="00451012" w:rsidRDefault="00451012" w14:paraId="53128261" wp14:textId="77777777">
      <w:pPr>
        <w:spacing w:line="240" w:lineRule="auto"/>
        <w:rPr>
          <w:rFonts w:ascii="Barlow" w:hAnsi="Barlow" w:eastAsia="Barlow" w:cs="Barlow"/>
          <w:sz w:val="16"/>
          <w:szCs w:val="16"/>
          <w:highlight w:val="white"/>
        </w:rPr>
      </w:pPr>
    </w:p>
    <w:p xmlns:wp14="http://schemas.microsoft.com/office/word/2010/wordml" w:rsidR="00451012" w:rsidRDefault="00451012" w14:paraId="62486C05" wp14:textId="77777777"/>
    <w:sectPr w:rsidR="00451012">
      <w:headerReference w:type="default" r:id="rId13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673CE2" w:rsidRDefault="00673CE2" w14:paraId="3CF2D8B6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673CE2" w:rsidRDefault="00673CE2" w14:paraId="0FB78278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rlow">
    <w:panose1 w:val="00000500000000000000"/>
    <w:charset w:val="00"/>
    <w:family w:val="auto"/>
    <w:pitch w:val="variable"/>
    <w:sig w:usb0="20000007" w:usb1="00000000" w:usb2="00000000" w:usb3="00000000" w:csb0="00000193" w:csb1="00000000"/>
    <w:embedRegular w:fontKey="{DC0AA988-6815-46A9-A079-76884E726ACD}" r:id="rId1"/>
    <w:embedBold w:fontKey="{C2EE8003-BF7E-4181-85CC-2577352BC00B}" r:id="rId2"/>
    <w:embedItalic w:fontKey="{74EBE86E-D609-4A7E-9F62-005F5C0572CE}" r:id="rId3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w:fontKey="{C5C23ED7-FCC9-4AD9-8583-4E7DDA1B90BE}" r:id="rId4"/>
    <w:embedBold w:fontKey="{24D48558-D9F9-4F8A-B72F-582518AA590A}" r:id="rId5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32928527-64E7-41DB-BEE9-F1054804D4F4}" r:id="rId6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B47BC438-1A0D-47C0-AF9C-1FFF68D032E6}" r:id="rId7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673CE2" w:rsidRDefault="00673CE2" w14:paraId="4101652C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673CE2" w:rsidRDefault="00673CE2" w14:paraId="4B99056E" wp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xmlns:wp14="http://schemas.microsoft.com/office/word/2010/wordml" w:rsidR="00451012" w:rsidRDefault="00673CE2" w14:paraId="1299C43A" wp14:textId="77777777">
    <w:pPr>
      <w:spacing w:line="360" w:lineRule="auto"/>
      <w:jc w:val="center"/>
      <w:rPr>
        <w:rFonts w:ascii="Poppins" w:hAnsi="Poppins" w:eastAsia="Poppins" w:cs="Poppins"/>
        <w:sz w:val="20"/>
        <w:szCs w:val="20"/>
      </w:rPr>
    </w:pPr>
    <w:r>
      <w:rPr>
        <w:rFonts w:ascii="Poppins" w:hAnsi="Poppins" w:eastAsia="Poppins" w:cs="Poppins"/>
        <w:noProof/>
        <w:sz w:val="20"/>
        <w:szCs w:val="20"/>
      </w:rPr>
      <w:drawing>
        <wp:inline xmlns:wp14="http://schemas.microsoft.com/office/word/2010/wordprocessingDrawing" distT="114300" distB="114300" distL="114300" distR="114300" wp14:anchorId="2879BDB3" wp14:editId="7777777">
          <wp:extent cx="1996912" cy="428625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r="2488"/>
                  <a:stretch>
                    <a:fillRect/>
                  </a:stretch>
                </pic:blipFill>
                <pic:spPr>
                  <a:xfrm>
                    <a:off x="0" y="0"/>
                    <a:ext cx="1996912" cy="428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xmlns:wp14="http://schemas.microsoft.com/office/word/2010/wordml" w:rsidR="00451012" w:rsidRDefault="00673CE2" w14:paraId="4DDBEF00" wp14:textId="77777777">
    <w:pPr>
      <w:jc w:val="center"/>
      <w:rPr>
        <w:rFonts w:ascii="Poppins" w:hAnsi="Poppins" w:eastAsia="Poppins" w:cs="Poppins"/>
        <w:sz w:val="20"/>
        <w:szCs w:val="20"/>
      </w:rPr>
    </w:pPr>
    <w:r>
      <w:rPr>
        <w:rFonts w:ascii="Poppins" w:hAnsi="Poppins" w:eastAsia="Poppins" w:cs="Poppins"/>
        <w:b/>
        <w:noProof/>
        <w:sz w:val="24"/>
        <w:szCs w:val="24"/>
      </w:rPr>
      <mc:AlternateContent>
        <mc:Choice Requires="wpg">
          <w:drawing>
            <wp:inline xmlns:wp14="http://schemas.microsoft.com/office/word/2010/wordprocessingDrawing" distT="114300" distB="114300" distL="114300" distR="114300" wp14:anchorId="4B6374E7" wp14:editId="7777777">
              <wp:extent cx="5740725" cy="60325"/>
              <wp:effectExtent l="0" t="0" r="0" b="0"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611150" y="3755550"/>
                        <a:ext cx="7469700" cy="48900"/>
                      </a:xfrm>
                      <a:prstGeom prst="rect">
                        <a:avLst/>
                      </a:prstGeom>
                      <a:solidFill>
                        <a:srgbClr val="FFD966"/>
                      </a:solidFill>
                      <a:ln>
                        <a:noFill/>
                      </a:ln>
                    </wps:spPr>
                    <wps:txbx>
                      <w:txbxContent>
                        <w:p xmlns:wp14="http://schemas.microsoft.com/office/word/2010/wordml" w:rsidR="00451012" w:rsidRDefault="00451012" w14:paraId="3461D779" wp14:textId="77777777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inline>
          </w:drawing>
        </mc:Choice>
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inline xmlns:wp14="http://schemas.microsoft.com/office/word/2010/wordprocessingDrawing" distT="114300" distB="114300" distL="114300" distR="114300" wp14:anchorId="0E689DC7" wp14:editId="7777777">
              <wp:extent cx="5740725" cy="60325"/>
              <wp:effectExtent l="0" t="0" r="0" b="0"/>
              <wp:docPr id="1325994717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40725" cy="60325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B858BF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eastAsia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069812689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1012"/>
    <w:rsid w:val="00451012"/>
    <w:rsid w:val="00673CE2"/>
    <w:rsid w:val="00934119"/>
    <w:rsid w:val="022DB584"/>
    <w:rsid w:val="05D0F7ED"/>
    <w:rsid w:val="0CDEDD1D"/>
    <w:rsid w:val="1741DA72"/>
    <w:rsid w:val="23866EF1"/>
    <w:rsid w:val="29EB3014"/>
    <w:rsid w:val="2D051EE9"/>
    <w:rsid w:val="3FD99140"/>
    <w:rsid w:val="466EA2CF"/>
    <w:rsid w:val="4A17B9A6"/>
    <w:rsid w:val="4A698049"/>
    <w:rsid w:val="4C187B78"/>
    <w:rsid w:val="4EF3FC05"/>
    <w:rsid w:val="52559C44"/>
    <w:rsid w:val="579C6823"/>
    <w:rsid w:val="5EE1ABD5"/>
    <w:rsid w:val="609F5714"/>
    <w:rsid w:val="653628F5"/>
    <w:rsid w:val="6806FA9B"/>
    <w:rsid w:val="6FD724DB"/>
    <w:rsid w:val="7040BF11"/>
    <w:rsid w:val="78A17146"/>
    <w:rsid w:val="7DB832BE"/>
    <w:rsid w:val="7E8AD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AF2EC99"/>
  <w15:docId w15:val="{7F856AD3-116B-4718-8E73-D3826D3B5F2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eader" Target="header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2.png" Id="rId11" /><Relationship Type="http://schemas.openxmlformats.org/officeDocument/2006/relationships/styles" Target="styles.xml" Id="rId5" /><Relationship Type="http://schemas.openxmlformats.org/officeDocument/2006/relationships/theme" Target="theme/theme1.xml" Id="rId15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ntTable" Target="fontTable.xml" Id="rId14" /><Relationship Type="http://schemas.openxmlformats.org/officeDocument/2006/relationships/hyperlink" Target="https://bumble.onelink.me/3396940749?pid=press&amp;c=press-release" TargetMode="External" Id="R833ee937820948fa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0E5A2C8430A94A8A72AFCAE77B6F00" ma:contentTypeVersion="15" ma:contentTypeDescription="Create a new document." ma:contentTypeScope="" ma:versionID="2500986f7fd019e70c127e82d0b0fffd">
  <xsd:schema xmlns:xsd="http://www.w3.org/2001/XMLSchema" xmlns:xs="http://www.w3.org/2001/XMLSchema" xmlns:p="http://schemas.microsoft.com/office/2006/metadata/properties" xmlns:ns2="fd59189d-aa17-43cf-af40-1498bc677582" xmlns:ns3="d8571482-326c-4344-b6a9-5d116fc90231" targetNamespace="http://schemas.microsoft.com/office/2006/metadata/properties" ma:root="true" ma:fieldsID="9e092ad5db2707e25a5168da264f3347" ns2:_="" ns3:_="">
    <xsd:import namespace="fd59189d-aa17-43cf-af40-1498bc677582"/>
    <xsd:import namespace="d8571482-326c-4344-b6a9-5d116fc902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59189d-aa17-43cf-af40-1498bc6775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f32d7cad-b8c0-437e-8370-508ec018d2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571482-326c-4344-b6a9-5d116fc90231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22c7cf98-e85f-4a6a-9fc4-cc88f185df03}" ma:internalName="TaxCatchAll" ma:showField="CatchAllData" ma:web="d8571482-326c-4344-b6a9-5d116fc902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8571482-326c-4344-b6a9-5d116fc90231" xsi:nil="true"/>
    <lcf76f155ced4ddcb4097134ff3c332f xmlns="fd59189d-aa17-43cf-af40-1498bc677582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58AD732-25E4-46D0-B67B-98AF359C4E66}"/>
</file>

<file path=customXml/itemProps2.xml><?xml version="1.0" encoding="utf-8"?>
<ds:datastoreItem xmlns:ds="http://schemas.openxmlformats.org/officeDocument/2006/customXml" ds:itemID="{77E4EAF9-61D4-4C77-9BF7-55DEB4432B6E}">
  <ds:schemaRefs>
    <ds:schemaRef ds:uri="http://schemas.microsoft.com/office/2006/metadata/properties"/>
    <ds:schemaRef ds:uri="http://schemas.microsoft.com/office/infopath/2007/PartnerControls"/>
    <ds:schemaRef ds:uri="d8571482-326c-4344-b6a9-5d116fc90231"/>
    <ds:schemaRef ds:uri="fd59189d-aa17-43cf-af40-1498bc677582"/>
  </ds:schemaRefs>
</ds:datastoreItem>
</file>

<file path=customXml/itemProps3.xml><?xml version="1.0" encoding="utf-8"?>
<ds:datastoreItem xmlns:ds="http://schemas.openxmlformats.org/officeDocument/2006/customXml" ds:itemID="{B0497E34-63E1-41FC-B590-1F1D70053995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Tamara Elizabeth Marambio García</lastModifiedBy>
  <revision>4</revision>
  <dcterms:created xsi:type="dcterms:W3CDTF">2024-08-05T14:15:00.0000000Z</dcterms:created>
  <dcterms:modified xsi:type="dcterms:W3CDTF">2024-08-05T14:23:41.3141137Z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0x010100F50E5A2C8430A94A8A72AFCAE77B6F00</vt:lpwstr>
  </property>
  <property fmtid="{D5CDD505-2E9C-101B-9397-08002B2CF9AE}" pid="3" name="MediaServiceImageTags">
    <vt:lpwstr/>
  </property>
</Properties>
</file>